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43FD" w14:textId="77777777" w:rsidR="00BF4CEF" w:rsidRDefault="00BF4CEF">
      <w:pPr>
        <w:jc w:val="center"/>
        <w:rPr>
          <w:rFonts w:ascii="Times New Roman" w:eastAsia="Times New Roman" w:hAnsi="Times New Roman" w:cs="Times New Roman"/>
          <w:color w:val="640000"/>
          <w:sz w:val="72"/>
        </w:rPr>
      </w:pPr>
      <w:r>
        <w:rPr>
          <w:rFonts w:ascii="Times New Roman" w:eastAsia="Times New Roman" w:hAnsi="Times New Roman" w:cs="Times New Roman"/>
          <w:noProof/>
          <w:color w:val="640000"/>
          <w:sz w:val="72"/>
          <w:lang w:val="en-US" w:eastAsia="en-US"/>
        </w:rPr>
        <w:drawing>
          <wp:inline distT="0" distB="0" distL="0" distR="0" wp14:anchorId="3FF45794" wp14:editId="1BD091AC">
            <wp:extent cx="1447800" cy="1434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95377_593059430713123_54445757_n.jpg"/>
                    <pic:cNvPicPr/>
                  </pic:nvPicPr>
                  <pic:blipFill>
                    <a:blip r:embed="rId8">
                      <a:extLst>
                        <a:ext uri="{28A0092B-C50C-407E-A947-70E740481C1C}">
                          <a14:useLocalDpi xmlns:a14="http://schemas.microsoft.com/office/drawing/2010/main" val="0"/>
                        </a:ext>
                      </a:extLst>
                    </a:blip>
                    <a:stretch>
                      <a:fillRect/>
                    </a:stretch>
                  </pic:blipFill>
                  <pic:spPr>
                    <a:xfrm>
                      <a:off x="0" y="0"/>
                      <a:ext cx="1449563" cy="1436385"/>
                    </a:xfrm>
                    <a:prstGeom prst="rect">
                      <a:avLst/>
                    </a:prstGeom>
                  </pic:spPr>
                </pic:pic>
              </a:graphicData>
            </a:graphic>
          </wp:inline>
        </w:drawing>
      </w:r>
    </w:p>
    <w:p w14:paraId="1600F238" w14:textId="77777777" w:rsidR="00540CF3" w:rsidRDefault="004948E8" w:rsidP="00BF4CEF">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Pr>
          <w:rFonts w:ascii="Times New Roman" w:eastAsia="Times New Roman" w:hAnsi="Times New Roman" w:cs="Times New Roman"/>
          <w:color w:val="640000"/>
          <w:sz w:val="72"/>
        </w:rPr>
        <w:t>RUSH CRICKET CLUB</w:t>
      </w:r>
    </w:p>
    <w:p w14:paraId="5535AD95" w14:textId="713E3869" w:rsidR="00540CF3" w:rsidRDefault="004948E8" w:rsidP="004976D7">
      <w:r>
        <w:rPr>
          <w:rFonts w:ascii="TimesNewRomanPSMT" w:eastAsia="TimesNewRomanPSMT" w:hAnsi="TimesNewRomanPSMT" w:cs="TimesNewRomanPSMT"/>
          <w:color w:val="000000"/>
        </w:rPr>
        <w:t xml:space="preserve">          </w:t>
      </w:r>
    </w:p>
    <w:p w14:paraId="07510912" w14:textId="77777777" w:rsidR="00540CF3" w:rsidRDefault="00540CF3">
      <w:pPr>
        <w:spacing w:line="360" w:lineRule="auto"/>
      </w:pPr>
    </w:p>
    <w:p w14:paraId="4AD5A625" w14:textId="5058ECE1" w:rsidR="00540CF3" w:rsidRDefault="00D75CC5">
      <w:pPr>
        <w:spacing w:line="360" w:lineRule="auto"/>
      </w:pPr>
      <w:r>
        <w:rPr>
          <w:rFonts w:ascii="Garamond" w:eastAsia="Garamond" w:hAnsi="Garamond" w:cs="Garamond"/>
        </w:rPr>
        <w:t xml:space="preserve">Date:  </w:t>
      </w:r>
      <w:r w:rsidR="00BC313D">
        <w:rPr>
          <w:rFonts w:ascii="Garamond" w:eastAsia="Garamond" w:hAnsi="Garamond" w:cs="Garamond"/>
        </w:rPr>
        <w:t>28.02.2022</w:t>
      </w:r>
    </w:p>
    <w:p w14:paraId="0153B289" w14:textId="77777777" w:rsidR="00540CF3" w:rsidRDefault="00540CF3">
      <w:pPr>
        <w:spacing w:line="360" w:lineRule="auto"/>
      </w:pPr>
    </w:p>
    <w:p w14:paraId="02F4E420" w14:textId="04A9DE5F" w:rsidR="00540CF3" w:rsidRDefault="004202DA" w:rsidP="004202DA">
      <w:pPr>
        <w:spacing w:line="360" w:lineRule="auto"/>
        <w:jc w:val="center"/>
        <w:rPr>
          <w:rFonts w:ascii="Garamond" w:eastAsia="Garamond" w:hAnsi="Garamond" w:cs="Garamond"/>
          <w:b/>
          <w:u w:val="single"/>
        </w:rPr>
      </w:pPr>
      <w:r>
        <w:rPr>
          <w:rFonts w:ascii="Garamond" w:eastAsia="Garamond" w:hAnsi="Garamond" w:cs="Garamond"/>
          <w:b/>
          <w:u w:val="single"/>
        </w:rPr>
        <w:t>RUSH CC CHILD SAFEGUARDING ST</w:t>
      </w:r>
      <w:r w:rsidR="007A5677">
        <w:rPr>
          <w:rFonts w:ascii="Garamond" w:eastAsia="Garamond" w:hAnsi="Garamond" w:cs="Garamond"/>
          <w:b/>
          <w:u w:val="single"/>
        </w:rPr>
        <w:t>A</w:t>
      </w:r>
      <w:r>
        <w:rPr>
          <w:rFonts w:ascii="Garamond" w:eastAsia="Garamond" w:hAnsi="Garamond" w:cs="Garamond"/>
          <w:b/>
          <w:u w:val="single"/>
        </w:rPr>
        <w:t>TEMENT</w:t>
      </w:r>
    </w:p>
    <w:p w14:paraId="0F19E272" w14:textId="183BD894" w:rsidR="004202DA" w:rsidRDefault="004202DA" w:rsidP="004202DA">
      <w:pPr>
        <w:spacing w:line="360" w:lineRule="auto"/>
        <w:jc w:val="center"/>
      </w:pPr>
    </w:p>
    <w:p w14:paraId="236F3056" w14:textId="657BDC9D" w:rsidR="007F7397" w:rsidRDefault="000D7E03" w:rsidP="007F7397">
      <w:pPr>
        <w:rPr>
          <w:rFonts w:ascii="Garamond" w:hAnsi="Garamond"/>
          <w:sz w:val="24"/>
          <w:szCs w:val="24"/>
        </w:rPr>
      </w:pPr>
      <w:r w:rsidRPr="007F7397">
        <w:rPr>
          <w:rFonts w:ascii="Garamond" w:eastAsia="Comic Sans MS" w:hAnsi="Garamond" w:cs="Comic Sans MS"/>
          <w:b/>
          <w:sz w:val="24"/>
          <w:szCs w:val="24"/>
        </w:rPr>
        <w:t>Name of service being provided</w:t>
      </w:r>
      <w:r w:rsidRPr="007F7397">
        <w:rPr>
          <w:rFonts w:ascii="Garamond" w:hAnsi="Garamond"/>
          <w:sz w:val="24"/>
          <w:szCs w:val="24"/>
        </w:rPr>
        <w:t xml:space="preserve">: </w:t>
      </w:r>
    </w:p>
    <w:p w14:paraId="5BCB52A4" w14:textId="77777777" w:rsidR="007F7397" w:rsidRPr="007F7397" w:rsidRDefault="007F7397" w:rsidP="007F7397">
      <w:pPr>
        <w:rPr>
          <w:rFonts w:ascii="Garamond" w:hAnsi="Garamond"/>
          <w:sz w:val="24"/>
          <w:szCs w:val="24"/>
        </w:rPr>
      </w:pPr>
    </w:p>
    <w:p w14:paraId="38ED66E7" w14:textId="788E999A" w:rsidR="007F7397" w:rsidRPr="007F7397" w:rsidRDefault="007F7397" w:rsidP="007F7397">
      <w:pPr>
        <w:rPr>
          <w:rFonts w:ascii="Garamond" w:hAnsi="Garamond"/>
          <w:sz w:val="24"/>
          <w:szCs w:val="24"/>
        </w:rPr>
      </w:pPr>
      <w:r w:rsidRPr="007F7397">
        <w:rPr>
          <w:rFonts w:ascii="Garamond" w:hAnsi="Garamond"/>
          <w:sz w:val="24"/>
          <w:szCs w:val="24"/>
        </w:rPr>
        <w:t xml:space="preserve">The object of the Club shall be to provide and maintain for </w:t>
      </w:r>
      <w:r w:rsidR="0032416B" w:rsidRPr="007F7397">
        <w:rPr>
          <w:rFonts w:ascii="Garamond" w:hAnsi="Garamond"/>
          <w:sz w:val="24"/>
          <w:szCs w:val="24"/>
        </w:rPr>
        <w:t>its</w:t>
      </w:r>
      <w:r w:rsidRPr="007F7397">
        <w:rPr>
          <w:rFonts w:ascii="Garamond" w:hAnsi="Garamond"/>
          <w:sz w:val="24"/>
          <w:szCs w:val="24"/>
        </w:rPr>
        <w:t xml:space="preserve"> members at </w:t>
      </w:r>
      <w:r w:rsidR="0032416B" w:rsidRPr="007F7397">
        <w:rPr>
          <w:rFonts w:ascii="Garamond" w:hAnsi="Garamond"/>
          <w:sz w:val="24"/>
          <w:szCs w:val="24"/>
        </w:rPr>
        <w:t>its</w:t>
      </w:r>
      <w:r w:rsidRPr="007F7397">
        <w:rPr>
          <w:rFonts w:ascii="Garamond" w:hAnsi="Garamond"/>
          <w:sz w:val="24"/>
          <w:szCs w:val="24"/>
        </w:rPr>
        <w:t xml:space="preserve"> </w:t>
      </w:r>
      <w:proofErr w:type="spellStart"/>
      <w:r w:rsidRPr="007F7397">
        <w:rPr>
          <w:rFonts w:ascii="Garamond" w:hAnsi="Garamond"/>
          <w:sz w:val="24"/>
          <w:szCs w:val="24"/>
        </w:rPr>
        <w:t>Kenure</w:t>
      </w:r>
      <w:proofErr w:type="spellEnd"/>
      <w:r w:rsidRPr="007F7397">
        <w:rPr>
          <w:rFonts w:ascii="Garamond" w:hAnsi="Garamond"/>
          <w:sz w:val="24"/>
          <w:szCs w:val="24"/>
        </w:rPr>
        <w:t xml:space="preserve"> Park property a ground and facilities for the playing of the game of cricket, and generally to promote the game in the area.</w:t>
      </w:r>
    </w:p>
    <w:p w14:paraId="43C300D3" w14:textId="4AA5D472" w:rsidR="000D7E03" w:rsidRPr="00FA5B89" w:rsidRDefault="000D7E03" w:rsidP="007F7397">
      <w:pPr>
        <w:widowControl/>
        <w:suppressAutoHyphens w:val="0"/>
        <w:overflowPunct/>
        <w:autoSpaceDE/>
        <w:autoSpaceDN/>
        <w:spacing w:after="208" w:line="268" w:lineRule="auto"/>
        <w:ind w:left="294"/>
        <w:textAlignment w:val="auto"/>
        <w:rPr>
          <w:rFonts w:ascii="Garamond" w:hAnsi="Garamond"/>
        </w:rPr>
      </w:pPr>
    </w:p>
    <w:p w14:paraId="2B036E87" w14:textId="77777777" w:rsidR="000D7E03" w:rsidRPr="00FA5B89" w:rsidRDefault="000D7E03" w:rsidP="007F7397">
      <w:pPr>
        <w:widowControl/>
        <w:suppressAutoHyphens w:val="0"/>
        <w:overflowPunct/>
        <w:autoSpaceDE/>
        <w:autoSpaceDN/>
        <w:spacing w:after="222" w:line="259" w:lineRule="auto"/>
        <w:textAlignment w:val="auto"/>
        <w:rPr>
          <w:rFonts w:ascii="Garamond" w:hAnsi="Garamond"/>
        </w:rPr>
      </w:pPr>
      <w:r w:rsidRPr="00FA5B89">
        <w:rPr>
          <w:rFonts w:ascii="Garamond" w:eastAsia="Comic Sans MS" w:hAnsi="Garamond" w:cs="Comic Sans MS"/>
          <w:b/>
        </w:rPr>
        <w:t>Nature of service and principles to safeguard children from harm</w:t>
      </w:r>
      <w:r w:rsidRPr="00FA5B89">
        <w:rPr>
          <w:rFonts w:ascii="Garamond" w:hAnsi="Garamond"/>
        </w:rPr>
        <w:t xml:space="preserve">: </w:t>
      </w:r>
    </w:p>
    <w:p w14:paraId="5E168E8D" w14:textId="77777777" w:rsidR="000D7E03" w:rsidRPr="00F511CB" w:rsidRDefault="000D7E03" w:rsidP="000D7E03">
      <w:pPr>
        <w:spacing w:after="192"/>
        <w:rPr>
          <w:rFonts w:ascii="Garamond" w:hAnsi="Garamond"/>
          <w:sz w:val="24"/>
          <w:szCs w:val="24"/>
        </w:rPr>
      </w:pPr>
      <w:r w:rsidRPr="00F511CB">
        <w:rPr>
          <w:rFonts w:ascii="Garamond" w:hAnsi="Garamond"/>
          <w:sz w:val="24"/>
          <w:szCs w:val="24"/>
        </w:rPr>
        <w:t xml:space="preserve">Our club believes that the best interests of children and young people availing of our services are paramount. Our guiding principles are underpinned by </w:t>
      </w:r>
      <w:r w:rsidRPr="00F511CB">
        <w:rPr>
          <w:rFonts w:ascii="Garamond" w:hAnsi="Garamond"/>
          <w:i/>
          <w:sz w:val="24"/>
          <w:szCs w:val="24"/>
        </w:rPr>
        <w:t>Children First: National Guidance for the Protection and Welfare of Children</w:t>
      </w:r>
      <w:r w:rsidRPr="00F511CB">
        <w:rPr>
          <w:rFonts w:ascii="Garamond" w:hAnsi="Garamond"/>
          <w:sz w:val="24"/>
          <w:szCs w:val="24"/>
        </w:rPr>
        <w:t xml:space="preserve"> and the guidelines contained in the </w:t>
      </w:r>
      <w:r w:rsidRPr="00F511CB">
        <w:rPr>
          <w:rFonts w:ascii="Garamond" w:hAnsi="Garamond"/>
          <w:i/>
          <w:sz w:val="24"/>
          <w:szCs w:val="24"/>
        </w:rPr>
        <w:t>Code of Ethics and Good Practice for Children’s Sport</w:t>
      </w:r>
      <w:r w:rsidRPr="00F511CB">
        <w:rPr>
          <w:rFonts w:ascii="Garamond" w:hAnsi="Garamond"/>
          <w:sz w:val="24"/>
          <w:szCs w:val="24"/>
        </w:rPr>
        <w:t xml:space="preserve">. Our guiding principles apply to all staff, volunteers, committee members and students on work placement. All club members must sign up to and abide by these guiding principles and our child safeguarding procedures. </w:t>
      </w:r>
    </w:p>
    <w:p w14:paraId="2267AF8F" w14:textId="77777777" w:rsidR="000D7E03" w:rsidRPr="00FA5B89" w:rsidRDefault="000D7E03" w:rsidP="000D7E03">
      <w:pPr>
        <w:pStyle w:val="Heading1"/>
        <w:widowControl/>
        <w:suppressAutoHyphens w:val="0"/>
        <w:overflowPunct/>
        <w:autoSpaceDE/>
        <w:autoSpaceDN/>
        <w:spacing w:before="0" w:after="222" w:line="259" w:lineRule="auto"/>
        <w:ind w:left="286" w:hanging="278"/>
        <w:textAlignment w:val="auto"/>
        <w:rPr>
          <w:rFonts w:ascii="Garamond" w:hAnsi="Garamond"/>
        </w:rPr>
      </w:pPr>
      <w:r w:rsidRPr="00FA5B89">
        <w:rPr>
          <w:rFonts w:ascii="Garamond" w:hAnsi="Garamond"/>
        </w:rPr>
        <w:t>Risk assessment</w:t>
      </w:r>
      <w:r w:rsidRPr="00FA5B89">
        <w:rPr>
          <w:rFonts w:ascii="Garamond" w:eastAsia="Comic Sans MS" w:hAnsi="Garamond" w:cs="Comic Sans MS"/>
        </w:rPr>
        <w:t xml:space="preserve"> </w:t>
      </w:r>
    </w:p>
    <w:p w14:paraId="7EC6CFD8" w14:textId="62EE2EA0" w:rsidR="000D7E03" w:rsidRPr="00FA5B89" w:rsidRDefault="000D7E03" w:rsidP="000D7E03">
      <w:pPr>
        <w:rPr>
          <w:rFonts w:ascii="Garamond" w:hAnsi="Garamond"/>
        </w:rPr>
      </w:pPr>
      <w:r w:rsidRPr="00FA5B89">
        <w:rPr>
          <w:rFonts w:ascii="Garamond" w:hAnsi="Garamond"/>
        </w:rPr>
        <w:t xml:space="preserve">We have carried out an assessment of any potential risk for harm to a child while availing of our services. Below is a list of the areas of risk identified and the list of procedures for managing these risks. </w:t>
      </w:r>
    </w:p>
    <w:p w14:paraId="667F94C0" w14:textId="2C8D86D6" w:rsidR="000D7E03" w:rsidRPr="00FA5B89" w:rsidRDefault="000D7E03" w:rsidP="000D7E03">
      <w:pPr>
        <w:rPr>
          <w:rFonts w:ascii="Garamond" w:hAnsi="Garamond"/>
        </w:rPr>
      </w:pPr>
    </w:p>
    <w:tbl>
      <w:tblPr>
        <w:tblStyle w:val="TableGrid0"/>
        <w:tblW w:w="10200" w:type="dxa"/>
        <w:tblLook w:val="04A0" w:firstRow="1" w:lastRow="0" w:firstColumn="1" w:lastColumn="0" w:noHBand="0" w:noVBand="1"/>
      </w:tblPr>
      <w:tblGrid>
        <w:gridCol w:w="423"/>
        <w:gridCol w:w="2126"/>
        <w:gridCol w:w="1417"/>
        <w:gridCol w:w="2976"/>
        <w:gridCol w:w="3258"/>
      </w:tblGrid>
      <w:tr w:rsidR="000D7E03" w:rsidRPr="00FA5B89" w14:paraId="60FE0D7B" w14:textId="77777777" w:rsidTr="00BB4736">
        <w:trPr>
          <w:trHeight w:val="539"/>
        </w:trPr>
        <w:tc>
          <w:tcPr>
            <w:tcW w:w="423" w:type="dxa"/>
          </w:tcPr>
          <w:p w14:paraId="0B82762D" w14:textId="77777777" w:rsidR="000D7E03" w:rsidRPr="00FA5B89" w:rsidRDefault="000D7E03" w:rsidP="000D7E03">
            <w:pPr>
              <w:rPr>
                <w:rFonts w:ascii="Garamond" w:hAnsi="Garamond"/>
              </w:rPr>
            </w:pPr>
          </w:p>
        </w:tc>
        <w:tc>
          <w:tcPr>
            <w:tcW w:w="2126" w:type="dxa"/>
          </w:tcPr>
          <w:p w14:paraId="26FC464F" w14:textId="4D708AAA" w:rsidR="000D7E03" w:rsidRPr="00FA5B89" w:rsidRDefault="000D7E03" w:rsidP="000D7E03">
            <w:pPr>
              <w:rPr>
                <w:rFonts w:ascii="Garamond" w:hAnsi="Garamond"/>
              </w:rPr>
            </w:pPr>
            <w:r w:rsidRPr="00FA5B89">
              <w:rPr>
                <w:rFonts w:ascii="Garamond" w:hAnsi="Garamond"/>
              </w:rPr>
              <w:t>Activities</w:t>
            </w:r>
          </w:p>
        </w:tc>
        <w:tc>
          <w:tcPr>
            <w:tcW w:w="1417" w:type="dxa"/>
          </w:tcPr>
          <w:p w14:paraId="372213C0" w14:textId="35E1A8A5" w:rsidR="000D7E03" w:rsidRPr="00FA5B89" w:rsidRDefault="000D7E03" w:rsidP="000D7E03">
            <w:pPr>
              <w:rPr>
                <w:rFonts w:ascii="Garamond" w:hAnsi="Garamond"/>
              </w:rPr>
            </w:pPr>
            <w:r w:rsidRPr="00FA5B89">
              <w:rPr>
                <w:rFonts w:ascii="Garamond" w:hAnsi="Garamond"/>
              </w:rPr>
              <w:t>Risk Level</w:t>
            </w:r>
          </w:p>
        </w:tc>
        <w:tc>
          <w:tcPr>
            <w:tcW w:w="2976" w:type="dxa"/>
          </w:tcPr>
          <w:p w14:paraId="315C786E" w14:textId="52EC0AE6" w:rsidR="000D7E03" w:rsidRPr="00FA5B89" w:rsidRDefault="000D7E03" w:rsidP="000D7E03">
            <w:pPr>
              <w:rPr>
                <w:rFonts w:ascii="Garamond" w:hAnsi="Garamond"/>
              </w:rPr>
            </w:pPr>
            <w:r w:rsidRPr="00FA5B89">
              <w:rPr>
                <w:rFonts w:ascii="Garamond" w:hAnsi="Garamond"/>
              </w:rPr>
              <w:t>Identified Risk</w:t>
            </w:r>
          </w:p>
        </w:tc>
        <w:tc>
          <w:tcPr>
            <w:tcW w:w="3258" w:type="dxa"/>
          </w:tcPr>
          <w:p w14:paraId="4384D8F8" w14:textId="6F5E1D86" w:rsidR="000D7E03" w:rsidRPr="00FA5B89" w:rsidRDefault="000D7E03" w:rsidP="000D7E03">
            <w:pPr>
              <w:rPr>
                <w:rFonts w:ascii="Garamond" w:hAnsi="Garamond"/>
              </w:rPr>
            </w:pPr>
            <w:r w:rsidRPr="00FA5B89">
              <w:rPr>
                <w:rFonts w:ascii="Garamond" w:hAnsi="Garamond"/>
              </w:rPr>
              <w:t>Procedure in place to manage risk</w:t>
            </w:r>
          </w:p>
        </w:tc>
      </w:tr>
      <w:tr w:rsidR="000D7E03" w:rsidRPr="00FA5B89" w14:paraId="24EA246D" w14:textId="77777777" w:rsidTr="00BB4736">
        <w:trPr>
          <w:trHeight w:val="244"/>
        </w:trPr>
        <w:tc>
          <w:tcPr>
            <w:tcW w:w="423" w:type="dxa"/>
          </w:tcPr>
          <w:p w14:paraId="0D57FFCD" w14:textId="3485D957" w:rsidR="000D7E03" w:rsidRPr="00FA5B89" w:rsidRDefault="000D7E03" w:rsidP="000D7E03">
            <w:pPr>
              <w:rPr>
                <w:rFonts w:ascii="Garamond" w:hAnsi="Garamond"/>
              </w:rPr>
            </w:pPr>
            <w:r w:rsidRPr="00FA5B89">
              <w:rPr>
                <w:rFonts w:ascii="Garamond" w:hAnsi="Garamond"/>
              </w:rPr>
              <w:t>1</w:t>
            </w:r>
          </w:p>
        </w:tc>
        <w:tc>
          <w:tcPr>
            <w:tcW w:w="2126" w:type="dxa"/>
          </w:tcPr>
          <w:p w14:paraId="03FD2654" w14:textId="3B9A600E" w:rsidR="000D7E03" w:rsidRPr="00FA5B89" w:rsidRDefault="0063790E" w:rsidP="000D7E03">
            <w:pPr>
              <w:rPr>
                <w:rFonts w:ascii="Garamond" w:hAnsi="Garamond"/>
              </w:rPr>
            </w:pPr>
            <w:r>
              <w:rPr>
                <w:rFonts w:ascii="Garamond" w:hAnsi="Garamond"/>
              </w:rPr>
              <w:t>Social Media</w:t>
            </w:r>
            <w:r w:rsidR="00472CF4">
              <w:rPr>
                <w:rFonts w:ascii="Garamond" w:hAnsi="Garamond"/>
              </w:rPr>
              <w:t xml:space="preserve"> (Own Club)</w:t>
            </w:r>
          </w:p>
        </w:tc>
        <w:tc>
          <w:tcPr>
            <w:tcW w:w="1417" w:type="dxa"/>
          </w:tcPr>
          <w:p w14:paraId="21B4299A" w14:textId="1873104A" w:rsidR="000D7E03" w:rsidRPr="00FA5B89" w:rsidRDefault="00472CF4" w:rsidP="000D7E03">
            <w:pPr>
              <w:rPr>
                <w:rFonts w:ascii="Garamond" w:hAnsi="Garamond"/>
              </w:rPr>
            </w:pPr>
            <w:r>
              <w:rPr>
                <w:rFonts w:ascii="Garamond" w:hAnsi="Garamond"/>
              </w:rPr>
              <w:t>Low</w:t>
            </w:r>
          </w:p>
        </w:tc>
        <w:tc>
          <w:tcPr>
            <w:tcW w:w="2976" w:type="dxa"/>
          </w:tcPr>
          <w:p w14:paraId="17ACBE8E" w14:textId="30828C6B" w:rsidR="000D7E03" w:rsidRPr="00FA5B89" w:rsidRDefault="0063790E" w:rsidP="000D7E03">
            <w:pPr>
              <w:rPr>
                <w:rFonts w:ascii="Garamond" w:hAnsi="Garamond"/>
              </w:rPr>
            </w:pPr>
            <w:r>
              <w:rPr>
                <w:rFonts w:ascii="Garamond" w:hAnsi="Garamond"/>
              </w:rPr>
              <w:t>Lack of awareness/ policy not communicated</w:t>
            </w:r>
          </w:p>
        </w:tc>
        <w:tc>
          <w:tcPr>
            <w:tcW w:w="3258" w:type="dxa"/>
          </w:tcPr>
          <w:p w14:paraId="59171D9C" w14:textId="34C220F7" w:rsidR="000D7E03" w:rsidRPr="00FA5B89" w:rsidRDefault="00472CF4" w:rsidP="000D7E03">
            <w:pPr>
              <w:rPr>
                <w:rFonts w:ascii="Garamond" w:hAnsi="Garamond"/>
              </w:rPr>
            </w:pPr>
            <w:r>
              <w:rPr>
                <w:rFonts w:ascii="Garamond" w:hAnsi="Garamond"/>
              </w:rPr>
              <w:t>Club Procedures in place</w:t>
            </w:r>
            <w:r w:rsidR="0063790E">
              <w:rPr>
                <w:rFonts w:ascii="Garamond" w:hAnsi="Garamond"/>
              </w:rPr>
              <w:t xml:space="preserve"> around Social Media use</w:t>
            </w:r>
          </w:p>
        </w:tc>
      </w:tr>
      <w:tr w:rsidR="00472CF4" w:rsidRPr="00FA5B89" w14:paraId="1EF92793" w14:textId="77777777" w:rsidTr="00BB4736">
        <w:trPr>
          <w:trHeight w:val="244"/>
        </w:trPr>
        <w:tc>
          <w:tcPr>
            <w:tcW w:w="423" w:type="dxa"/>
          </w:tcPr>
          <w:p w14:paraId="4610002D" w14:textId="6912FA2B" w:rsidR="00472CF4" w:rsidRPr="00FA5B89" w:rsidRDefault="00472CF4" w:rsidP="000D7E03">
            <w:pPr>
              <w:rPr>
                <w:rFonts w:ascii="Garamond" w:hAnsi="Garamond"/>
              </w:rPr>
            </w:pPr>
            <w:r>
              <w:rPr>
                <w:rFonts w:ascii="Garamond" w:hAnsi="Garamond"/>
              </w:rPr>
              <w:t>2</w:t>
            </w:r>
          </w:p>
        </w:tc>
        <w:tc>
          <w:tcPr>
            <w:tcW w:w="2126" w:type="dxa"/>
          </w:tcPr>
          <w:p w14:paraId="6EE39962" w14:textId="74B55817" w:rsidR="00472CF4" w:rsidRDefault="00472CF4" w:rsidP="000D7E03">
            <w:pPr>
              <w:rPr>
                <w:rFonts w:ascii="Garamond" w:hAnsi="Garamond"/>
              </w:rPr>
            </w:pPr>
            <w:r>
              <w:rPr>
                <w:rFonts w:ascii="Garamond" w:hAnsi="Garamond"/>
              </w:rPr>
              <w:t>Social Media (Visiting Club)</w:t>
            </w:r>
          </w:p>
        </w:tc>
        <w:tc>
          <w:tcPr>
            <w:tcW w:w="1417" w:type="dxa"/>
          </w:tcPr>
          <w:p w14:paraId="2C80390B" w14:textId="25DB5250" w:rsidR="00472CF4" w:rsidRDefault="00472CF4" w:rsidP="000D7E03">
            <w:pPr>
              <w:rPr>
                <w:rFonts w:ascii="Garamond" w:hAnsi="Garamond"/>
              </w:rPr>
            </w:pPr>
            <w:r>
              <w:rPr>
                <w:rFonts w:ascii="Garamond" w:hAnsi="Garamond"/>
              </w:rPr>
              <w:t>Medium</w:t>
            </w:r>
          </w:p>
        </w:tc>
        <w:tc>
          <w:tcPr>
            <w:tcW w:w="2976" w:type="dxa"/>
          </w:tcPr>
          <w:p w14:paraId="4E1918F6" w14:textId="7EAD94C2" w:rsidR="00472CF4" w:rsidRDefault="00472CF4" w:rsidP="000D7E03">
            <w:pPr>
              <w:rPr>
                <w:rFonts w:ascii="Garamond" w:hAnsi="Garamond"/>
              </w:rPr>
            </w:pPr>
            <w:r>
              <w:rPr>
                <w:rFonts w:ascii="Garamond" w:hAnsi="Garamond"/>
              </w:rPr>
              <w:t>Club unaware of Rush CC accepted practices</w:t>
            </w:r>
          </w:p>
        </w:tc>
        <w:tc>
          <w:tcPr>
            <w:tcW w:w="3258" w:type="dxa"/>
          </w:tcPr>
          <w:p w14:paraId="33DF7786" w14:textId="42CCDEF7" w:rsidR="00472CF4" w:rsidRDefault="00472CF4" w:rsidP="000D7E03">
            <w:pPr>
              <w:rPr>
                <w:rFonts w:ascii="Garamond" w:hAnsi="Garamond"/>
              </w:rPr>
            </w:pPr>
            <w:r>
              <w:rPr>
                <w:rFonts w:ascii="Garamond" w:hAnsi="Garamond"/>
              </w:rPr>
              <w:t xml:space="preserve">Inform visiting clubs of club procedure around social media use re Minor’s </w:t>
            </w:r>
          </w:p>
        </w:tc>
      </w:tr>
      <w:tr w:rsidR="000D7E03" w:rsidRPr="00FA5B89" w14:paraId="786E7687" w14:textId="77777777" w:rsidTr="00BB4736">
        <w:trPr>
          <w:trHeight w:val="230"/>
        </w:trPr>
        <w:tc>
          <w:tcPr>
            <w:tcW w:w="423" w:type="dxa"/>
          </w:tcPr>
          <w:p w14:paraId="4584240B" w14:textId="2F6F7ABA" w:rsidR="000D7E03" w:rsidRPr="00FA5B89" w:rsidRDefault="00472CF4" w:rsidP="000D7E03">
            <w:pPr>
              <w:rPr>
                <w:rFonts w:ascii="Garamond" w:hAnsi="Garamond"/>
              </w:rPr>
            </w:pPr>
            <w:r>
              <w:rPr>
                <w:rFonts w:ascii="Garamond" w:hAnsi="Garamond"/>
              </w:rPr>
              <w:t>3</w:t>
            </w:r>
          </w:p>
        </w:tc>
        <w:tc>
          <w:tcPr>
            <w:tcW w:w="2126" w:type="dxa"/>
          </w:tcPr>
          <w:p w14:paraId="7967878B" w14:textId="45AE8274" w:rsidR="000D7E03" w:rsidRPr="00FA5B89" w:rsidRDefault="0063790E" w:rsidP="000D7E03">
            <w:pPr>
              <w:rPr>
                <w:rFonts w:ascii="Garamond" w:hAnsi="Garamond"/>
              </w:rPr>
            </w:pPr>
            <w:r>
              <w:rPr>
                <w:rFonts w:ascii="Garamond" w:hAnsi="Garamond"/>
              </w:rPr>
              <w:t>Late collection of Children</w:t>
            </w:r>
          </w:p>
        </w:tc>
        <w:tc>
          <w:tcPr>
            <w:tcW w:w="1417" w:type="dxa"/>
          </w:tcPr>
          <w:p w14:paraId="13C7DFA0" w14:textId="5975D563" w:rsidR="000D7E03" w:rsidRPr="00FA5B89" w:rsidRDefault="00472CF4" w:rsidP="000D7E03">
            <w:pPr>
              <w:rPr>
                <w:rFonts w:ascii="Garamond" w:hAnsi="Garamond"/>
              </w:rPr>
            </w:pPr>
            <w:r>
              <w:rPr>
                <w:rFonts w:ascii="Garamond" w:hAnsi="Garamond"/>
              </w:rPr>
              <w:t>Medium</w:t>
            </w:r>
          </w:p>
        </w:tc>
        <w:tc>
          <w:tcPr>
            <w:tcW w:w="2976" w:type="dxa"/>
          </w:tcPr>
          <w:p w14:paraId="75DAC7FA" w14:textId="43F19E4F" w:rsidR="000D7E03" w:rsidRPr="00FA5B89" w:rsidRDefault="0063790E" w:rsidP="000D7E03">
            <w:pPr>
              <w:rPr>
                <w:rFonts w:ascii="Garamond" w:hAnsi="Garamond"/>
              </w:rPr>
            </w:pPr>
            <w:r>
              <w:rPr>
                <w:rFonts w:ascii="Garamond" w:hAnsi="Garamond"/>
              </w:rPr>
              <w:t>Children going home without permission/ lack of supervision</w:t>
            </w:r>
          </w:p>
        </w:tc>
        <w:tc>
          <w:tcPr>
            <w:tcW w:w="3258" w:type="dxa"/>
          </w:tcPr>
          <w:p w14:paraId="6536AD44" w14:textId="66E6FB7B" w:rsidR="000D7E03" w:rsidRPr="00FA5B89" w:rsidRDefault="0063790E" w:rsidP="000D7E03">
            <w:pPr>
              <w:rPr>
                <w:rFonts w:ascii="Garamond" w:hAnsi="Garamond"/>
              </w:rPr>
            </w:pPr>
            <w:r>
              <w:rPr>
                <w:rFonts w:ascii="Garamond" w:hAnsi="Garamond"/>
              </w:rPr>
              <w:t>Two coaches wait till all minors collected</w:t>
            </w:r>
          </w:p>
        </w:tc>
      </w:tr>
      <w:tr w:rsidR="000D7E03" w:rsidRPr="00FA5B89" w14:paraId="768573F2" w14:textId="77777777" w:rsidTr="00BB4736">
        <w:trPr>
          <w:trHeight w:val="1010"/>
        </w:trPr>
        <w:tc>
          <w:tcPr>
            <w:tcW w:w="423" w:type="dxa"/>
          </w:tcPr>
          <w:p w14:paraId="40C619FF" w14:textId="16A26604" w:rsidR="000D7E03" w:rsidRPr="00FA5B89" w:rsidRDefault="00472CF4" w:rsidP="000D7E03">
            <w:pPr>
              <w:rPr>
                <w:rFonts w:ascii="Garamond" w:hAnsi="Garamond"/>
              </w:rPr>
            </w:pPr>
            <w:r>
              <w:rPr>
                <w:rFonts w:ascii="Garamond" w:hAnsi="Garamond"/>
              </w:rPr>
              <w:lastRenderedPageBreak/>
              <w:t>4</w:t>
            </w:r>
          </w:p>
        </w:tc>
        <w:tc>
          <w:tcPr>
            <w:tcW w:w="2126" w:type="dxa"/>
          </w:tcPr>
          <w:p w14:paraId="0AE01658" w14:textId="731EB1BA" w:rsidR="000D7E03" w:rsidRPr="00FA5B89" w:rsidRDefault="0063790E" w:rsidP="000D7E03">
            <w:pPr>
              <w:rPr>
                <w:rFonts w:ascii="Garamond" w:hAnsi="Garamond"/>
              </w:rPr>
            </w:pPr>
            <w:r>
              <w:rPr>
                <w:rFonts w:ascii="Garamond" w:hAnsi="Garamond"/>
              </w:rPr>
              <w:t>Children in adult sides</w:t>
            </w:r>
          </w:p>
        </w:tc>
        <w:tc>
          <w:tcPr>
            <w:tcW w:w="1417" w:type="dxa"/>
          </w:tcPr>
          <w:p w14:paraId="51C5E51D" w14:textId="7E36B8B3" w:rsidR="000D7E03" w:rsidRPr="00FA5B89" w:rsidRDefault="00472CF4" w:rsidP="000D7E03">
            <w:pPr>
              <w:rPr>
                <w:rFonts w:ascii="Garamond" w:hAnsi="Garamond"/>
              </w:rPr>
            </w:pPr>
            <w:r>
              <w:rPr>
                <w:rFonts w:ascii="Garamond" w:hAnsi="Garamond"/>
              </w:rPr>
              <w:t>Medium</w:t>
            </w:r>
          </w:p>
        </w:tc>
        <w:tc>
          <w:tcPr>
            <w:tcW w:w="2976" w:type="dxa"/>
          </w:tcPr>
          <w:p w14:paraId="2FF37DC0" w14:textId="78B25A9B" w:rsidR="000D7E03" w:rsidRPr="00FA5B89" w:rsidRDefault="0063790E" w:rsidP="000D7E03">
            <w:pPr>
              <w:rPr>
                <w:rFonts w:ascii="Garamond" w:hAnsi="Garamond"/>
              </w:rPr>
            </w:pPr>
            <w:r>
              <w:rPr>
                <w:rFonts w:ascii="Garamond" w:hAnsi="Garamond"/>
              </w:rPr>
              <w:t>Increased risk of injury/ unknown people/environments</w:t>
            </w:r>
          </w:p>
        </w:tc>
        <w:tc>
          <w:tcPr>
            <w:tcW w:w="3258" w:type="dxa"/>
          </w:tcPr>
          <w:p w14:paraId="2B2BFE07" w14:textId="04DD55F9" w:rsidR="000D7E03" w:rsidRPr="00FA5B89" w:rsidRDefault="0063790E" w:rsidP="000D7E03">
            <w:pPr>
              <w:rPr>
                <w:rFonts w:ascii="Garamond" w:hAnsi="Garamond"/>
              </w:rPr>
            </w:pPr>
            <w:r>
              <w:rPr>
                <w:rFonts w:ascii="Garamond" w:hAnsi="Garamond"/>
              </w:rPr>
              <w:t>Safety regulations (protective gear etc.) implemented, U18’s not made to open senior matches</w:t>
            </w:r>
          </w:p>
        </w:tc>
      </w:tr>
      <w:tr w:rsidR="000D7E03" w:rsidRPr="00FA5B89" w14:paraId="15A8CEAD" w14:textId="77777777" w:rsidTr="00BB4736">
        <w:trPr>
          <w:trHeight w:val="230"/>
        </w:trPr>
        <w:tc>
          <w:tcPr>
            <w:tcW w:w="423" w:type="dxa"/>
          </w:tcPr>
          <w:p w14:paraId="78BDF323" w14:textId="30AF37B5" w:rsidR="000D7E03" w:rsidRPr="00FA5B89" w:rsidRDefault="00472CF4" w:rsidP="000D7E03">
            <w:pPr>
              <w:rPr>
                <w:rFonts w:ascii="Garamond" w:hAnsi="Garamond"/>
              </w:rPr>
            </w:pPr>
            <w:r>
              <w:rPr>
                <w:rFonts w:ascii="Garamond" w:hAnsi="Garamond"/>
              </w:rPr>
              <w:t>5</w:t>
            </w:r>
          </w:p>
        </w:tc>
        <w:tc>
          <w:tcPr>
            <w:tcW w:w="2126" w:type="dxa"/>
          </w:tcPr>
          <w:p w14:paraId="2A257908" w14:textId="7D561D23" w:rsidR="000D7E03" w:rsidRPr="00FA5B89" w:rsidRDefault="0063790E" w:rsidP="000D7E03">
            <w:pPr>
              <w:rPr>
                <w:rFonts w:ascii="Garamond" w:hAnsi="Garamond"/>
              </w:rPr>
            </w:pPr>
            <w:r>
              <w:rPr>
                <w:rFonts w:ascii="Garamond" w:hAnsi="Garamond"/>
              </w:rPr>
              <w:t>Changing rooms/ showering</w:t>
            </w:r>
          </w:p>
        </w:tc>
        <w:tc>
          <w:tcPr>
            <w:tcW w:w="1417" w:type="dxa"/>
          </w:tcPr>
          <w:p w14:paraId="7AA0F05C" w14:textId="488F1805" w:rsidR="000D7E03" w:rsidRPr="00FA5B89" w:rsidRDefault="00472CF4" w:rsidP="000D7E03">
            <w:pPr>
              <w:rPr>
                <w:rFonts w:ascii="Garamond" w:hAnsi="Garamond"/>
              </w:rPr>
            </w:pPr>
            <w:r>
              <w:rPr>
                <w:rFonts w:ascii="Garamond" w:hAnsi="Garamond"/>
              </w:rPr>
              <w:t>Low</w:t>
            </w:r>
          </w:p>
        </w:tc>
        <w:tc>
          <w:tcPr>
            <w:tcW w:w="2976" w:type="dxa"/>
          </w:tcPr>
          <w:p w14:paraId="0B31EC11" w14:textId="5DBB8F61" w:rsidR="000D7E03" w:rsidRPr="00FA5B89" w:rsidRDefault="0032416B" w:rsidP="000D7E03">
            <w:pPr>
              <w:rPr>
                <w:rFonts w:ascii="Garamond" w:hAnsi="Garamond"/>
              </w:rPr>
            </w:pPr>
            <w:r>
              <w:rPr>
                <w:rFonts w:ascii="Garamond" w:hAnsi="Garamond"/>
              </w:rPr>
              <w:t>Inadequate</w:t>
            </w:r>
            <w:r w:rsidR="0063790E">
              <w:rPr>
                <w:rFonts w:ascii="Garamond" w:hAnsi="Garamond"/>
              </w:rPr>
              <w:t xml:space="preserve"> supervision/ Inappropriate behaviour</w:t>
            </w:r>
          </w:p>
        </w:tc>
        <w:tc>
          <w:tcPr>
            <w:tcW w:w="3258" w:type="dxa"/>
          </w:tcPr>
          <w:p w14:paraId="1539F85C" w14:textId="7D2ED997" w:rsidR="000D7E03" w:rsidRPr="00FA5B89" w:rsidRDefault="00526EBE" w:rsidP="000D7E03">
            <w:pPr>
              <w:rPr>
                <w:rFonts w:ascii="Garamond" w:hAnsi="Garamond"/>
              </w:rPr>
            </w:pPr>
            <w:r>
              <w:rPr>
                <w:rFonts w:ascii="Garamond" w:hAnsi="Garamond"/>
              </w:rPr>
              <w:t>Minors not left unaccompanied with a single adult in the changing rooms</w:t>
            </w:r>
          </w:p>
        </w:tc>
      </w:tr>
      <w:tr w:rsidR="000D7E03" w:rsidRPr="00FA5B89" w14:paraId="395B78A1" w14:textId="77777777" w:rsidTr="00BB4736">
        <w:trPr>
          <w:trHeight w:val="244"/>
        </w:trPr>
        <w:tc>
          <w:tcPr>
            <w:tcW w:w="423" w:type="dxa"/>
          </w:tcPr>
          <w:p w14:paraId="080D7C9F" w14:textId="49F8BE14" w:rsidR="000D7E03" w:rsidRPr="00FA5B89" w:rsidRDefault="00472CF4" w:rsidP="000D7E03">
            <w:pPr>
              <w:rPr>
                <w:rFonts w:ascii="Garamond" w:hAnsi="Garamond"/>
              </w:rPr>
            </w:pPr>
            <w:r>
              <w:rPr>
                <w:rFonts w:ascii="Garamond" w:hAnsi="Garamond"/>
              </w:rPr>
              <w:t>6</w:t>
            </w:r>
          </w:p>
        </w:tc>
        <w:tc>
          <w:tcPr>
            <w:tcW w:w="2126" w:type="dxa"/>
          </w:tcPr>
          <w:p w14:paraId="087294F7" w14:textId="555AEE70" w:rsidR="000D7E03" w:rsidRPr="00FA5B89" w:rsidRDefault="00625B03" w:rsidP="000D7E03">
            <w:pPr>
              <w:rPr>
                <w:rFonts w:ascii="Garamond" w:hAnsi="Garamond"/>
              </w:rPr>
            </w:pPr>
            <w:r>
              <w:rPr>
                <w:rFonts w:ascii="Garamond" w:hAnsi="Garamond"/>
              </w:rPr>
              <w:t>Photography/Video/ website</w:t>
            </w:r>
          </w:p>
        </w:tc>
        <w:tc>
          <w:tcPr>
            <w:tcW w:w="1417" w:type="dxa"/>
          </w:tcPr>
          <w:p w14:paraId="2EC979DC" w14:textId="24A560EE" w:rsidR="000D7E03" w:rsidRPr="00FA5B89" w:rsidRDefault="00472CF4" w:rsidP="000D7E03">
            <w:pPr>
              <w:rPr>
                <w:rFonts w:ascii="Garamond" w:hAnsi="Garamond"/>
              </w:rPr>
            </w:pPr>
            <w:r>
              <w:rPr>
                <w:rFonts w:ascii="Garamond" w:hAnsi="Garamond"/>
              </w:rPr>
              <w:t>Medium</w:t>
            </w:r>
          </w:p>
        </w:tc>
        <w:tc>
          <w:tcPr>
            <w:tcW w:w="2976" w:type="dxa"/>
          </w:tcPr>
          <w:p w14:paraId="0254B442" w14:textId="6F0A7AFD" w:rsidR="000D7E03" w:rsidRPr="00FA5B89" w:rsidRDefault="00727D23" w:rsidP="000D7E03">
            <w:pPr>
              <w:rPr>
                <w:rFonts w:ascii="Garamond" w:hAnsi="Garamond"/>
              </w:rPr>
            </w:pPr>
            <w:r>
              <w:rPr>
                <w:rFonts w:ascii="Garamond" w:hAnsi="Garamond"/>
              </w:rPr>
              <w:t>Risk not recognized</w:t>
            </w:r>
          </w:p>
        </w:tc>
        <w:tc>
          <w:tcPr>
            <w:tcW w:w="3258" w:type="dxa"/>
          </w:tcPr>
          <w:p w14:paraId="0693F876" w14:textId="13969226" w:rsidR="000D7E03" w:rsidRPr="00FA5B89" w:rsidRDefault="00727D23" w:rsidP="000D7E03">
            <w:pPr>
              <w:rPr>
                <w:rFonts w:ascii="Garamond" w:hAnsi="Garamond"/>
              </w:rPr>
            </w:pPr>
            <w:r>
              <w:rPr>
                <w:rFonts w:ascii="Garamond" w:hAnsi="Garamond"/>
              </w:rPr>
              <w:t>Clearer communication of policy around photography/videos</w:t>
            </w:r>
          </w:p>
        </w:tc>
      </w:tr>
      <w:tr w:rsidR="000D7E03" w:rsidRPr="00FA5B89" w14:paraId="0FD0CFF3" w14:textId="77777777" w:rsidTr="00BB4736">
        <w:trPr>
          <w:trHeight w:val="244"/>
        </w:trPr>
        <w:tc>
          <w:tcPr>
            <w:tcW w:w="423" w:type="dxa"/>
          </w:tcPr>
          <w:p w14:paraId="052F8B70" w14:textId="3F52CD60" w:rsidR="000D7E03" w:rsidRPr="00FA5B89" w:rsidRDefault="00472CF4" w:rsidP="000D7E03">
            <w:pPr>
              <w:rPr>
                <w:rFonts w:ascii="Garamond" w:hAnsi="Garamond"/>
              </w:rPr>
            </w:pPr>
            <w:r>
              <w:rPr>
                <w:rFonts w:ascii="Garamond" w:hAnsi="Garamond"/>
              </w:rPr>
              <w:t>7</w:t>
            </w:r>
          </w:p>
        </w:tc>
        <w:tc>
          <w:tcPr>
            <w:tcW w:w="2126" w:type="dxa"/>
          </w:tcPr>
          <w:p w14:paraId="0C04FE17" w14:textId="378CCF0A" w:rsidR="000D7E03" w:rsidRPr="00FA5B89" w:rsidRDefault="00E478FB" w:rsidP="000D7E03">
            <w:pPr>
              <w:rPr>
                <w:rFonts w:ascii="Garamond" w:hAnsi="Garamond"/>
              </w:rPr>
            </w:pPr>
            <w:r>
              <w:rPr>
                <w:rFonts w:ascii="Garamond" w:hAnsi="Garamond"/>
              </w:rPr>
              <w:t>Physical Contact</w:t>
            </w:r>
          </w:p>
        </w:tc>
        <w:tc>
          <w:tcPr>
            <w:tcW w:w="1417" w:type="dxa"/>
          </w:tcPr>
          <w:p w14:paraId="369466E3" w14:textId="7337A0B5" w:rsidR="000D7E03" w:rsidRPr="00FA5B89" w:rsidRDefault="00472CF4" w:rsidP="000D7E03">
            <w:pPr>
              <w:rPr>
                <w:rFonts w:ascii="Garamond" w:hAnsi="Garamond"/>
              </w:rPr>
            </w:pPr>
            <w:r>
              <w:rPr>
                <w:rFonts w:ascii="Garamond" w:hAnsi="Garamond"/>
              </w:rPr>
              <w:t>Low</w:t>
            </w:r>
          </w:p>
        </w:tc>
        <w:tc>
          <w:tcPr>
            <w:tcW w:w="2976" w:type="dxa"/>
          </w:tcPr>
          <w:p w14:paraId="763BE495" w14:textId="58451573" w:rsidR="000D7E03" w:rsidRPr="00FA5B89" w:rsidRDefault="00E478FB" w:rsidP="000D7E03">
            <w:pPr>
              <w:rPr>
                <w:rFonts w:ascii="Garamond" w:hAnsi="Garamond"/>
              </w:rPr>
            </w:pPr>
            <w:r>
              <w:rPr>
                <w:rFonts w:ascii="Garamond" w:hAnsi="Garamond"/>
              </w:rPr>
              <w:t>Harm by an Adult</w:t>
            </w:r>
          </w:p>
        </w:tc>
        <w:tc>
          <w:tcPr>
            <w:tcW w:w="3258" w:type="dxa"/>
          </w:tcPr>
          <w:p w14:paraId="72BD2B53" w14:textId="4E5FC519" w:rsidR="000D7E03" w:rsidRPr="00FA5B89" w:rsidRDefault="00E478FB" w:rsidP="000D7E03">
            <w:pPr>
              <w:rPr>
                <w:rFonts w:ascii="Garamond" w:hAnsi="Garamond"/>
              </w:rPr>
            </w:pPr>
            <w:r>
              <w:rPr>
                <w:rFonts w:ascii="Garamond" w:hAnsi="Garamond"/>
              </w:rPr>
              <w:t>No unsupervised physical contact with a minor</w:t>
            </w:r>
          </w:p>
        </w:tc>
      </w:tr>
      <w:tr w:rsidR="000D7E03" w:rsidRPr="00FA5B89" w14:paraId="0E6C9C54" w14:textId="77777777" w:rsidTr="00BB4736">
        <w:trPr>
          <w:trHeight w:val="230"/>
        </w:trPr>
        <w:tc>
          <w:tcPr>
            <w:tcW w:w="423" w:type="dxa"/>
          </w:tcPr>
          <w:p w14:paraId="58C65386" w14:textId="0723A82C" w:rsidR="000D7E03" w:rsidRPr="00FA5B89" w:rsidRDefault="00472CF4" w:rsidP="000D7E03">
            <w:pPr>
              <w:rPr>
                <w:rFonts w:ascii="Garamond" w:hAnsi="Garamond"/>
              </w:rPr>
            </w:pPr>
            <w:r>
              <w:rPr>
                <w:rFonts w:ascii="Garamond" w:hAnsi="Garamond"/>
              </w:rPr>
              <w:t>8</w:t>
            </w:r>
          </w:p>
        </w:tc>
        <w:tc>
          <w:tcPr>
            <w:tcW w:w="2126" w:type="dxa"/>
          </w:tcPr>
          <w:p w14:paraId="4B7F2900" w14:textId="306EEDBA" w:rsidR="000D7E03" w:rsidRPr="00FA5B89" w:rsidRDefault="00E478FB" w:rsidP="000D7E03">
            <w:pPr>
              <w:rPr>
                <w:rFonts w:ascii="Garamond" w:hAnsi="Garamond"/>
              </w:rPr>
            </w:pPr>
            <w:r>
              <w:rPr>
                <w:rFonts w:ascii="Garamond" w:hAnsi="Garamond"/>
              </w:rPr>
              <w:t>Away Games/ Transport</w:t>
            </w:r>
          </w:p>
        </w:tc>
        <w:tc>
          <w:tcPr>
            <w:tcW w:w="1417" w:type="dxa"/>
          </w:tcPr>
          <w:p w14:paraId="6854BF5D" w14:textId="04C8EAE7" w:rsidR="000D7E03" w:rsidRPr="00FA5B89" w:rsidRDefault="00472CF4" w:rsidP="000D7E03">
            <w:pPr>
              <w:rPr>
                <w:rFonts w:ascii="Garamond" w:hAnsi="Garamond"/>
              </w:rPr>
            </w:pPr>
            <w:r>
              <w:rPr>
                <w:rFonts w:ascii="Garamond" w:hAnsi="Garamond"/>
              </w:rPr>
              <w:t>Low</w:t>
            </w:r>
          </w:p>
        </w:tc>
        <w:tc>
          <w:tcPr>
            <w:tcW w:w="2976" w:type="dxa"/>
          </w:tcPr>
          <w:p w14:paraId="163E2EE0" w14:textId="6E47B3ED" w:rsidR="000D7E03" w:rsidRPr="00FA5B89" w:rsidRDefault="0032416B" w:rsidP="000D7E03">
            <w:pPr>
              <w:rPr>
                <w:rFonts w:ascii="Garamond" w:hAnsi="Garamond"/>
              </w:rPr>
            </w:pPr>
            <w:r>
              <w:rPr>
                <w:rFonts w:ascii="Garamond" w:hAnsi="Garamond"/>
              </w:rPr>
              <w:t>Inadequate</w:t>
            </w:r>
            <w:r w:rsidR="00E478FB">
              <w:rPr>
                <w:rFonts w:ascii="Garamond" w:hAnsi="Garamond"/>
              </w:rPr>
              <w:t xml:space="preserve"> Supervision</w:t>
            </w:r>
          </w:p>
        </w:tc>
        <w:tc>
          <w:tcPr>
            <w:tcW w:w="3258" w:type="dxa"/>
          </w:tcPr>
          <w:p w14:paraId="6A9903EA" w14:textId="10EFBFD6" w:rsidR="000D7E03" w:rsidRPr="00FA5B89" w:rsidRDefault="00E478FB" w:rsidP="000D7E03">
            <w:pPr>
              <w:rPr>
                <w:rFonts w:ascii="Garamond" w:hAnsi="Garamond"/>
              </w:rPr>
            </w:pPr>
            <w:r>
              <w:rPr>
                <w:rFonts w:ascii="Garamond" w:hAnsi="Garamond"/>
              </w:rPr>
              <w:t>Minors are returned to the Club after matches to be collected by a parent/ family member</w:t>
            </w:r>
          </w:p>
        </w:tc>
      </w:tr>
      <w:tr w:rsidR="00BB4736" w:rsidRPr="00FA5B89" w14:paraId="50D8E2EC" w14:textId="77777777" w:rsidTr="00BB4736">
        <w:trPr>
          <w:trHeight w:val="230"/>
        </w:trPr>
        <w:tc>
          <w:tcPr>
            <w:tcW w:w="423" w:type="dxa"/>
          </w:tcPr>
          <w:p w14:paraId="2D475A97" w14:textId="1CF4B52F" w:rsidR="00BB4736" w:rsidRPr="00FA5B89" w:rsidRDefault="00472CF4" w:rsidP="000D7E03">
            <w:pPr>
              <w:rPr>
                <w:rFonts w:ascii="Garamond" w:hAnsi="Garamond"/>
              </w:rPr>
            </w:pPr>
            <w:r>
              <w:rPr>
                <w:rFonts w:ascii="Garamond" w:hAnsi="Garamond"/>
              </w:rPr>
              <w:t>9</w:t>
            </w:r>
          </w:p>
        </w:tc>
        <w:tc>
          <w:tcPr>
            <w:tcW w:w="2126" w:type="dxa"/>
          </w:tcPr>
          <w:p w14:paraId="256B1997" w14:textId="045B51E3" w:rsidR="00BB4736" w:rsidRDefault="00BB4736" w:rsidP="000D7E03">
            <w:pPr>
              <w:rPr>
                <w:rFonts w:ascii="Garamond" w:hAnsi="Garamond"/>
              </w:rPr>
            </w:pPr>
            <w:r>
              <w:rPr>
                <w:rFonts w:ascii="Garamond" w:hAnsi="Garamond"/>
              </w:rPr>
              <w:t>Disciplinary Procedures</w:t>
            </w:r>
          </w:p>
        </w:tc>
        <w:tc>
          <w:tcPr>
            <w:tcW w:w="1417" w:type="dxa"/>
          </w:tcPr>
          <w:p w14:paraId="18C17B51" w14:textId="704330BD" w:rsidR="00BB4736" w:rsidRDefault="00BB4736" w:rsidP="000D7E03">
            <w:pPr>
              <w:rPr>
                <w:rFonts w:ascii="Garamond" w:hAnsi="Garamond"/>
              </w:rPr>
            </w:pPr>
            <w:r>
              <w:rPr>
                <w:rFonts w:ascii="Garamond" w:hAnsi="Garamond"/>
              </w:rPr>
              <w:t>Lo</w:t>
            </w:r>
            <w:r w:rsidR="00472CF4">
              <w:rPr>
                <w:rFonts w:ascii="Garamond" w:hAnsi="Garamond"/>
              </w:rPr>
              <w:t>w</w:t>
            </w:r>
          </w:p>
        </w:tc>
        <w:tc>
          <w:tcPr>
            <w:tcW w:w="2976" w:type="dxa"/>
          </w:tcPr>
          <w:p w14:paraId="51A49483" w14:textId="2FBB1A83" w:rsidR="00BB4736" w:rsidRDefault="00BB4736" w:rsidP="000D7E03">
            <w:pPr>
              <w:rPr>
                <w:rFonts w:ascii="Garamond" w:hAnsi="Garamond"/>
              </w:rPr>
            </w:pPr>
            <w:r>
              <w:rPr>
                <w:rFonts w:ascii="Garamond" w:hAnsi="Garamond"/>
              </w:rPr>
              <w:t>Policy not know/not implemented</w:t>
            </w:r>
          </w:p>
        </w:tc>
        <w:tc>
          <w:tcPr>
            <w:tcW w:w="3258" w:type="dxa"/>
          </w:tcPr>
          <w:p w14:paraId="31E2475F" w14:textId="6522DAFA" w:rsidR="00BB4736" w:rsidRDefault="00BB4736" w:rsidP="000D7E03">
            <w:pPr>
              <w:rPr>
                <w:rFonts w:ascii="Garamond" w:hAnsi="Garamond"/>
              </w:rPr>
            </w:pPr>
            <w:r>
              <w:rPr>
                <w:rFonts w:ascii="Garamond" w:hAnsi="Garamond"/>
              </w:rPr>
              <w:t xml:space="preserve">Club Disciplinary Procedures </w:t>
            </w:r>
            <w:r w:rsidR="00472CF4">
              <w:rPr>
                <w:rFonts w:ascii="Garamond" w:hAnsi="Garamond"/>
              </w:rPr>
              <w:t xml:space="preserve">in place </w:t>
            </w:r>
          </w:p>
        </w:tc>
      </w:tr>
      <w:tr w:rsidR="00BB4736" w:rsidRPr="00FA5B89" w14:paraId="357518E8" w14:textId="77777777" w:rsidTr="00BB4736">
        <w:trPr>
          <w:trHeight w:val="230"/>
        </w:trPr>
        <w:tc>
          <w:tcPr>
            <w:tcW w:w="423" w:type="dxa"/>
          </w:tcPr>
          <w:p w14:paraId="36B871B3" w14:textId="101AC2DE" w:rsidR="00BB4736" w:rsidRPr="00FA5B89" w:rsidRDefault="00472CF4" w:rsidP="000D7E03">
            <w:pPr>
              <w:rPr>
                <w:rFonts w:ascii="Garamond" w:hAnsi="Garamond"/>
              </w:rPr>
            </w:pPr>
            <w:r>
              <w:rPr>
                <w:rFonts w:ascii="Garamond" w:hAnsi="Garamond"/>
              </w:rPr>
              <w:t>10</w:t>
            </w:r>
          </w:p>
        </w:tc>
        <w:tc>
          <w:tcPr>
            <w:tcW w:w="2126" w:type="dxa"/>
          </w:tcPr>
          <w:p w14:paraId="5CEEA795" w14:textId="35610E58" w:rsidR="00BB4736" w:rsidRDefault="00BB4736" w:rsidP="000D7E03">
            <w:pPr>
              <w:rPr>
                <w:rFonts w:ascii="Garamond" w:hAnsi="Garamond"/>
              </w:rPr>
            </w:pPr>
            <w:r>
              <w:rPr>
                <w:rFonts w:ascii="Garamond" w:hAnsi="Garamond"/>
              </w:rPr>
              <w:t>Bullying</w:t>
            </w:r>
          </w:p>
        </w:tc>
        <w:tc>
          <w:tcPr>
            <w:tcW w:w="1417" w:type="dxa"/>
          </w:tcPr>
          <w:p w14:paraId="4A9FEAE0" w14:textId="5B0A04A2" w:rsidR="00BB4736" w:rsidRDefault="00472CF4" w:rsidP="000D7E03">
            <w:pPr>
              <w:rPr>
                <w:rFonts w:ascii="Garamond" w:hAnsi="Garamond"/>
              </w:rPr>
            </w:pPr>
            <w:r>
              <w:rPr>
                <w:rFonts w:ascii="Garamond" w:hAnsi="Garamond"/>
              </w:rPr>
              <w:t>Low</w:t>
            </w:r>
          </w:p>
        </w:tc>
        <w:tc>
          <w:tcPr>
            <w:tcW w:w="2976" w:type="dxa"/>
          </w:tcPr>
          <w:p w14:paraId="740274DB" w14:textId="72979057" w:rsidR="00BB4736" w:rsidRDefault="00BB4736" w:rsidP="000D7E03">
            <w:pPr>
              <w:rPr>
                <w:rFonts w:ascii="Garamond" w:hAnsi="Garamond"/>
              </w:rPr>
            </w:pPr>
            <w:r>
              <w:rPr>
                <w:rFonts w:ascii="Garamond" w:hAnsi="Garamond"/>
              </w:rPr>
              <w:t>Harm by adults/other children, incidents not reported</w:t>
            </w:r>
          </w:p>
        </w:tc>
        <w:tc>
          <w:tcPr>
            <w:tcW w:w="3258" w:type="dxa"/>
          </w:tcPr>
          <w:p w14:paraId="1D49DB77" w14:textId="4C98EF26" w:rsidR="00BB4736" w:rsidRDefault="00BB4736" w:rsidP="000D7E03">
            <w:pPr>
              <w:rPr>
                <w:rFonts w:ascii="Garamond" w:hAnsi="Garamond"/>
              </w:rPr>
            </w:pPr>
            <w:r>
              <w:rPr>
                <w:rFonts w:ascii="Garamond" w:hAnsi="Garamond"/>
              </w:rPr>
              <w:t>Implementation of Anti-Bullying p</w:t>
            </w:r>
            <w:r w:rsidR="00472CF4">
              <w:rPr>
                <w:rFonts w:ascii="Garamond" w:hAnsi="Garamond"/>
              </w:rPr>
              <w:t>rocedures</w:t>
            </w:r>
          </w:p>
        </w:tc>
      </w:tr>
      <w:tr w:rsidR="00BB4736" w:rsidRPr="00FA5B89" w14:paraId="3CB0B56A" w14:textId="77777777" w:rsidTr="00BB4736">
        <w:trPr>
          <w:trHeight w:val="230"/>
        </w:trPr>
        <w:tc>
          <w:tcPr>
            <w:tcW w:w="423" w:type="dxa"/>
          </w:tcPr>
          <w:p w14:paraId="6FF6B670" w14:textId="0818D677" w:rsidR="00BB4736" w:rsidRPr="00FA5B89" w:rsidRDefault="00BB4736" w:rsidP="000D7E03">
            <w:pPr>
              <w:rPr>
                <w:rFonts w:ascii="Garamond" w:hAnsi="Garamond"/>
              </w:rPr>
            </w:pPr>
            <w:r>
              <w:rPr>
                <w:rFonts w:ascii="Garamond" w:hAnsi="Garamond"/>
              </w:rPr>
              <w:t>1</w:t>
            </w:r>
            <w:r w:rsidR="00472CF4">
              <w:rPr>
                <w:rFonts w:ascii="Garamond" w:hAnsi="Garamond"/>
              </w:rPr>
              <w:t>1</w:t>
            </w:r>
          </w:p>
        </w:tc>
        <w:tc>
          <w:tcPr>
            <w:tcW w:w="2126" w:type="dxa"/>
          </w:tcPr>
          <w:p w14:paraId="66C1D2A8" w14:textId="6D6BCB2B" w:rsidR="00BB4736" w:rsidRDefault="00BB4736" w:rsidP="000D7E03">
            <w:pPr>
              <w:rPr>
                <w:rFonts w:ascii="Garamond" w:hAnsi="Garamond"/>
              </w:rPr>
            </w:pPr>
            <w:r>
              <w:rPr>
                <w:rFonts w:ascii="Garamond" w:hAnsi="Garamond"/>
              </w:rPr>
              <w:t>One-on-One Coaching</w:t>
            </w:r>
          </w:p>
        </w:tc>
        <w:tc>
          <w:tcPr>
            <w:tcW w:w="1417" w:type="dxa"/>
          </w:tcPr>
          <w:p w14:paraId="34BB6D7E" w14:textId="296DE6C9" w:rsidR="00BB4736" w:rsidRDefault="00BB4736" w:rsidP="000D7E03">
            <w:pPr>
              <w:rPr>
                <w:rFonts w:ascii="Garamond" w:hAnsi="Garamond"/>
              </w:rPr>
            </w:pPr>
            <w:r>
              <w:rPr>
                <w:rFonts w:ascii="Garamond" w:hAnsi="Garamond"/>
              </w:rPr>
              <w:t>Low</w:t>
            </w:r>
          </w:p>
        </w:tc>
        <w:tc>
          <w:tcPr>
            <w:tcW w:w="2976" w:type="dxa"/>
          </w:tcPr>
          <w:p w14:paraId="15645B49" w14:textId="0A85AC46" w:rsidR="00BB4736" w:rsidRDefault="0032416B" w:rsidP="000D7E03">
            <w:pPr>
              <w:rPr>
                <w:rFonts w:ascii="Garamond" w:hAnsi="Garamond"/>
              </w:rPr>
            </w:pPr>
            <w:r>
              <w:rPr>
                <w:rFonts w:ascii="Garamond" w:hAnsi="Garamond"/>
              </w:rPr>
              <w:t>Unsupervised</w:t>
            </w:r>
            <w:r w:rsidR="00BB4736">
              <w:rPr>
                <w:rFonts w:ascii="Garamond" w:hAnsi="Garamond"/>
              </w:rPr>
              <w:t xml:space="preserve"> contact with an adult</w:t>
            </w:r>
          </w:p>
        </w:tc>
        <w:tc>
          <w:tcPr>
            <w:tcW w:w="3258" w:type="dxa"/>
          </w:tcPr>
          <w:p w14:paraId="460EB132" w14:textId="6D1F0FB4" w:rsidR="00BB4736" w:rsidRDefault="00BB4736" w:rsidP="000D7E03">
            <w:pPr>
              <w:rPr>
                <w:rFonts w:ascii="Garamond" w:hAnsi="Garamond"/>
              </w:rPr>
            </w:pPr>
            <w:r>
              <w:rPr>
                <w:rFonts w:ascii="Garamond" w:hAnsi="Garamond"/>
              </w:rPr>
              <w:t>Club P</w:t>
            </w:r>
            <w:r w:rsidR="00472CF4">
              <w:rPr>
                <w:rFonts w:ascii="Garamond" w:hAnsi="Garamond"/>
              </w:rPr>
              <w:t>rocedures in place</w:t>
            </w:r>
            <w:r>
              <w:rPr>
                <w:rFonts w:ascii="Garamond" w:hAnsi="Garamond"/>
              </w:rPr>
              <w:t xml:space="preserve"> re Coaching</w:t>
            </w:r>
          </w:p>
        </w:tc>
      </w:tr>
    </w:tbl>
    <w:p w14:paraId="4C7A9B87" w14:textId="36F552FD" w:rsidR="000D7E03" w:rsidRPr="00FA5B89" w:rsidRDefault="000D7E03" w:rsidP="000D7E03">
      <w:pPr>
        <w:rPr>
          <w:rFonts w:ascii="Garamond" w:hAnsi="Garamond"/>
        </w:rPr>
      </w:pPr>
    </w:p>
    <w:p w14:paraId="387BF889" w14:textId="77777777" w:rsidR="000D7E03" w:rsidRPr="00FA5B89" w:rsidRDefault="000D7E03" w:rsidP="000D7E03">
      <w:pPr>
        <w:spacing w:after="223" w:line="259" w:lineRule="auto"/>
        <w:ind w:left="384"/>
        <w:jc w:val="both"/>
        <w:rPr>
          <w:rFonts w:ascii="Garamond" w:hAnsi="Garamond"/>
        </w:rPr>
      </w:pPr>
      <w:r w:rsidRPr="00FA5B89">
        <w:rPr>
          <w:rFonts w:ascii="Garamond" w:hAnsi="Garamond"/>
        </w:rPr>
        <w:t xml:space="preserve"> </w:t>
      </w:r>
    </w:p>
    <w:p w14:paraId="06FA7AD0" w14:textId="77777777" w:rsidR="000D7E03" w:rsidRPr="00FA5B89" w:rsidRDefault="000D7E03" w:rsidP="000D7E03">
      <w:pPr>
        <w:spacing w:line="259" w:lineRule="auto"/>
        <w:ind w:left="384"/>
        <w:jc w:val="both"/>
        <w:rPr>
          <w:rFonts w:ascii="Garamond" w:hAnsi="Garamond"/>
        </w:rPr>
      </w:pPr>
      <w:r w:rsidRPr="00FA5B89">
        <w:rPr>
          <w:rFonts w:ascii="Garamond" w:hAnsi="Garamond"/>
        </w:rPr>
        <w:t xml:space="preserve"> </w:t>
      </w:r>
    </w:p>
    <w:p w14:paraId="52462546" w14:textId="77777777" w:rsidR="000D7E03" w:rsidRPr="00FA5B89" w:rsidRDefault="000D7E03" w:rsidP="000D7E03">
      <w:pPr>
        <w:pStyle w:val="Heading1"/>
        <w:widowControl/>
        <w:suppressAutoHyphens w:val="0"/>
        <w:overflowPunct/>
        <w:autoSpaceDE/>
        <w:autoSpaceDN/>
        <w:spacing w:before="0" w:after="249" w:line="259" w:lineRule="auto"/>
        <w:ind w:left="662" w:hanging="278"/>
        <w:textAlignment w:val="auto"/>
        <w:rPr>
          <w:rFonts w:ascii="Garamond" w:hAnsi="Garamond"/>
        </w:rPr>
      </w:pPr>
      <w:r w:rsidRPr="00FA5B89">
        <w:rPr>
          <w:rFonts w:ascii="Garamond" w:hAnsi="Garamond"/>
        </w:rPr>
        <w:t>Procedures</w:t>
      </w:r>
      <w:r w:rsidRPr="00FA5B89">
        <w:rPr>
          <w:rFonts w:ascii="Garamond" w:eastAsia="Comic Sans MS" w:hAnsi="Garamond" w:cs="Comic Sans MS"/>
        </w:rPr>
        <w:t xml:space="preserve"> </w:t>
      </w:r>
    </w:p>
    <w:p w14:paraId="6810D29B" w14:textId="77777777" w:rsidR="000D7E03" w:rsidRPr="00F511CB" w:rsidRDefault="000D7E03" w:rsidP="000D7E03">
      <w:pPr>
        <w:widowControl/>
        <w:numPr>
          <w:ilvl w:val="0"/>
          <w:numId w:val="5"/>
        </w:numPr>
        <w:suppressAutoHyphens w:val="0"/>
        <w:overflowPunct/>
        <w:autoSpaceDE/>
        <w:autoSpaceDN/>
        <w:spacing w:after="234" w:line="270" w:lineRule="auto"/>
        <w:ind w:hanging="360"/>
        <w:textAlignment w:val="auto"/>
        <w:rPr>
          <w:rFonts w:ascii="Garamond" w:hAnsi="Garamond"/>
        </w:rPr>
      </w:pPr>
      <w:r w:rsidRPr="00F511CB">
        <w:rPr>
          <w:rFonts w:ascii="Garamond" w:hAnsi="Garamond"/>
          <w:sz w:val="24"/>
          <w:szCs w:val="24"/>
        </w:rPr>
        <w:t xml:space="preserve">Our Child Safeguarding Statement has been developed in line with requirements under the Children First Act 2015, the Children First: National Guidance and </w:t>
      </w:r>
      <w:proofErr w:type="spellStart"/>
      <w:r w:rsidRPr="00F511CB">
        <w:rPr>
          <w:rFonts w:ascii="Garamond" w:hAnsi="Garamond"/>
          <w:sz w:val="24"/>
          <w:szCs w:val="24"/>
        </w:rPr>
        <w:t>Tusla’s</w:t>
      </w:r>
      <w:proofErr w:type="spellEnd"/>
      <w:r w:rsidRPr="00F511CB">
        <w:rPr>
          <w:rFonts w:ascii="Garamond" w:hAnsi="Garamond"/>
          <w:sz w:val="24"/>
          <w:szCs w:val="24"/>
        </w:rPr>
        <w:t xml:space="preserve"> Child Safeguarding: A Guide for Policy, Procedure and Practice. In addition to the procedures listed in our risk assessment, the following procedures support our intention to safeguard children while they are availing of our service:</w:t>
      </w:r>
      <w:r w:rsidRPr="00F511CB">
        <w:rPr>
          <w:rFonts w:ascii="Garamond" w:hAnsi="Garamond"/>
        </w:rPr>
        <w:t xml:space="preserve"> </w:t>
      </w:r>
    </w:p>
    <w:p w14:paraId="686C7EE4" w14:textId="77777777" w:rsidR="000D7E03" w:rsidRPr="00FA5B89" w:rsidRDefault="000D7E03" w:rsidP="000D7E03">
      <w:pPr>
        <w:widowControl/>
        <w:numPr>
          <w:ilvl w:val="0"/>
          <w:numId w:val="5"/>
        </w:numPr>
        <w:suppressAutoHyphens w:val="0"/>
        <w:overflowPunct/>
        <w:autoSpaceDE/>
        <w:autoSpaceDN/>
        <w:spacing w:after="240" w:line="268" w:lineRule="auto"/>
        <w:ind w:hanging="360"/>
        <w:textAlignment w:val="auto"/>
        <w:rPr>
          <w:rFonts w:ascii="Garamond" w:hAnsi="Garamond"/>
        </w:rPr>
      </w:pPr>
      <w:r w:rsidRPr="00FA5B89">
        <w:rPr>
          <w:rFonts w:ascii="Garamond" w:hAnsi="Garamond"/>
        </w:rPr>
        <w:t xml:space="preserve">Procedure for management of allegations of abuse. </w:t>
      </w:r>
    </w:p>
    <w:p w14:paraId="254CD0F7" w14:textId="77777777" w:rsidR="000D7E03" w:rsidRPr="00FA5B89" w:rsidRDefault="000D7E03" w:rsidP="000D7E03">
      <w:pPr>
        <w:widowControl/>
        <w:numPr>
          <w:ilvl w:val="0"/>
          <w:numId w:val="5"/>
        </w:numPr>
        <w:suppressAutoHyphens w:val="0"/>
        <w:overflowPunct/>
        <w:autoSpaceDE/>
        <w:autoSpaceDN/>
        <w:spacing w:after="238" w:line="268" w:lineRule="auto"/>
        <w:ind w:hanging="360"/>
        <w:textAlignment w:val="auto"/>
        <w:rPr>
          <w:rFonts w:ascii="Garamond" w:hAnsi="Garamond"/>
        </w:rPr>
      </w:pPr>
      <w:r w:rsidRPr="00FA5B89">
        <w:rPr>
          <w:rFonts w:ascii="Garamond" w:hAnsi="Garamond"/>
        </w:rPr>
        <w:t xml:space="preserve">Procedure for safe recruitment of workers and volunteers. </w:t>
      </w:r>
    </w:p>
    <w:p w14:paraId="0EF948EF" w14:textId="77777777" w:rsidR="000D7E03" w:rsidRPr="00FA5B89" w:rsidRDefault="000D7E03" w:rsidP="000D7E03">
      <w:pPr>
        <w:widowControl/>
        <w:numPr>
          <w:ilvl w:val="0"/>
          <w:numId w:val="5"/>
        </w:numPr>
        <w:suppressAutoHyphens w:val="0"/>
        <w:overflowPunct/>
        <w:autoSpaceDE/>
        <w:autoSpaceDN/>
        <w:spacing w:after="240" w:line="268" w:lineRule="auto"/>
        <w:ind w:hanging="360"/>
        <w:textAlignment w:val="auto"/>
        <w:rPr>
          <w:rFonts w:ascii="Garamond" w:hAnsi="Garamond"/>
        </w:rPr>
      </w:pPr>
      <w:r w:rsidRPr="00FA5B89">
        <w:rPr>
          <w:rFonts w:ascii="Garamond" w:hAnsi="Garamond"/>
        </w:rPr>
        <w:t xml:space="preserve">Procedures for provision of and access to child safeguarding training and information. </w:t>
      </w:r>
    </w:p>
    <w:p w14:paraId="0C6FAAF4" w14:textId="77777777" w:rsidR="000D7E03" w:rsidRPr="00FA5B89" w:rsidRDefault="000D7E03" w:rsidP="000D7E03">
      <w:pPr>
        <w:widowControl/>
        <w:numPr>
          <w:ilvl w:val="0"/>
          <w:numId w:val="5"/>
        </w:numPr>
        <w:suppressAutoHyphens w:val="0"/>
        <w:overflowPunct/>
        <w:autoSpaceDE/>
        <w:autoSpaceDN/>
        <w:spacing w:after="238" w:line="268" w:lineRule="auto"/>
        <w:ind w:hanging="360"/>
        <w:textAlignment w:val="auto"/>
        <w:rPr>
          <w:rFonts w:ascii="Garamond" w:hAnsi="Garamond"/>
        </w:rPr>
      </w:pPr>
      <w:r w:rsidRPr="00FA5B89">
        <w:rPr>
          <w:rFonts w:ascii="Garamond" w:hAnsi="Garamond"/>
        </w:rPr>
        <w:t xml:space="preserve">Procedure for reporting welfare concerns </w:t>
      </w:r>
    </w:p>
    <w:p w14:paraId="32FE19F9" w14:textId="77777777" w:rsidR="000D7E03" w:rsidRPr="00FA5B89" w:rsidRDefault="000D7E03" w:rsidP="000D7E03">
      <w:pPr>
        <w:widowControl/>
        <w:numPr>
          <w:ilvl w:val="0"/>
          <w:numId w:val="5"/>
        </w:numPr>
        <w:suppressAutoHyphens w:val="0"/>
        <w:overflowPunct/>
        <w:autoSpaceDE/>
        <w:autoSpaceDN/>
        <w:spacing w:after="216" w:line="268" w:lineRule="auto"/>
        <w:ind w:hanging="360"/>
        <w:textAlignment w:val="auto"/>
        <w:rPr>
          <w:rFonts w:ascii="Garamond" w:hAnsi="Garamond"/>
        </w:rPr>
      </w:pPr>
      <w:r w:rsidRPr="00FA5B89">
        <w:rPr>
          <w:rFonts w:ascii="Garamond" w:hAnsi="Garamond"/>
        </w:rPr>
        <w:t xml:space="preserve">Procedures for appointing a relevant person. </w:t>
      </w:r>
    </w:p>
    <w:p w14:paraId="59373C4C" w14:textId="77777777" w:rsidR="000D7E03" w:rsidRPr="00FA5B89" w:rsidRDefault="000D7E03" w:rsidP="000D7E03">
      <w:pPr>
        <w:spacing w:after="215"/>
        <w:rPr>
          <w:rFonts w:ascii="Garamond" w:hAnsi="Garamond"/>
        </w:rPr>
      </w:pPr>
      <w:r w:rsidRPr="00FA5B89">
        <w:rPr>
          <w:rFonts w:ascii="Garamond" w:hAnsi="Garamond"/>
        </w:rPr>
        <w:t xml:space="preserve">All procedures listed are contained in our Child Safeguarding Policy document and are available on request. </w:t>
      </w:r>
    </w:p>
    <w:p w14:paraId="37111D75" w14:textId="77777777" w:rsidR="000D7E03" w:rsidRPr="00FA5B89" w:rsidRDefault="000D7E03" w:rsidP="000D7E03">
      <w:pPr>
        <w:pStyle w:val="Heading1"/>
        <w:widowControl/>
        <w:suppressAutoHyphens w:val="0"/>
        <w:overflowPunct/>
        <w:autoSpaceDE/>
        <w:autoSpaceDN/>
        <w:spacing w:before="0" w:after="222" w:line="259" w:lineRule="auto"/>
        <w:ind w:left="286" w:hanging="278"/>
        <w:textAlignment w:val="auto"/>
        <w:rPr>
          <w:rFonts w:ascii="Garamond" w:hAnsi="Garamond"/>
        </w:rPr>
      </w:pPr>
      <w:r w:rsidRPr="00FA5B89">
        <w:rPr>
          <w:rFonts w:ascii="Garamond" w:hAnsi="Garamond"/>
        </w:rPr>
        <w:t>Implementation</w:t>
      </w:r>
      <w:r w:rsidRPr="00FA5B89">
        <w:rPr>
          <w:rFonts w:ascii="Garamond" w:eastAsia="Comic Sans MS" w:hAnsi="Garamond" w:cs="Comic Sans MS"/>
        </w:rPr>
        <w:t xml:space="preserve"> </w:t>
      </w:r>
    </w:p>
    <w:p w14:paraId="26A3CFEC" w14:textId="483E818D" w:rsidR="000D7E03" w:rsidRPr="00FA5B89" w:rsidRDefault="000D7E03" w:rsidP="000D7E03">
      <w:pPr>
        <w:spacing w:after="206"/>
        <w:rPr>
          <w:rFonts w:ascii="Garamond" w:hAnsi="Garamond"/>
        </w:rPr>
      </w:pPr>
      <w:r w:rsidRPr="00FA5B89">
        <w:rPr>
          <w:rFonts w:ascii="Garamond" w:hAnsi="Garamond"/>
        </w:rPr>
        <w:t xml:space="preserve">We recognise that implementation is an ongoing process. Our club is committed to the implementation of this Child Safeguarding Statement and the procedures that support our intention to keep children safe from harm while availing of our services. This Child Safeguarding Statement will be reviewed on </w:t>
      </w:r>
      <w:r w:rsidR="004976D7">
        <w:rPr>
          <w:rFonts w:ascii="Garamond" w:hAnsi="Garamond"/>
        </w:rPr>
        <w:t>11</w:t>
      </w:r>
      <w:r w:rsidR="00374E55" w:rsidRPr="00374E55">
        <w:rPr>
          <w:rFonts w:ascii="Garamond" w:hAnsi="Garamond"/>
          <w:vertAlign w:val="superscript"/>
        </w:rPr>
        <w:t>th</w:t>
      </w:r>
      <w:r w:rsidR="00374E55">
        <w:rPr>
          <w:rFonts w:ascii="Garamond" w:hAnsi="Garamond"/>
        </w:rPr>
        <w:t xml:space="preserve"> </w:t>
      </w:r>
      <w:r w:rsidR="004976D7">
        <w:rPr>
          <w:rFonts w:ascii="Garamond" w:hAnsi="Garamond"/>
        </w:rPr>
        <w:t xml:space="preserve">January </w:t>
      </w:r>
      <w:r w:rsidR="00374E55">
        <w:rPr>
          <w:rFonts w:ascii="Garamond" w:hAnsi="Garamond"/>
        </w:rPr>
        <w:t>202</w:t>
      </w:r>
      <w:r w:rsidR="004976D7">
        <w:rPr>
          <w:rFonts w:ascii="Garamond" w:hAnsi="Garamond"/>
        </w:rPr>
        <w:t>2</w:t>
      </w:r>
      <w:r w:rsidRPr="00FA5B89">
        <w:rPr>
          <w:rFonts w:ascii="Garamond" w:hAnsi="Garamond"/>
        </w:rPr>
        <w:t xml:space="preserve">, or as soon as practicable after that has been a material change in any matter to which the statement refers. </w:t>
      </w:r>
    </w:p>
    <w:p w14:paraId="34C56070" w14:textId="6B234E34" w:rsidR="00374E55" w:rsidRDefault="000D7E03" w:rsidP="000D7E03">
      <w:pPr>
        <w:spacing w:after="15"/>
        <w:rPr>
          <w:rFonts w:ascii="Garamond" w:hAnsi="Garamond"/>
        </w:rPr>
      </w:pPr>
      <w:r w:rsidRPr="00FA5B89">
        <w:rPr>
          <w:rFonts w:ascii="Garamond" w:hAnsi="Garamond"/>
        </w:rPr>
        <w:lastRenderedPageBreak/>
        <w:t xml:space="preserve">Signed:     </w:t>
      </w:r>
      <w:r w:rsidR="004E25BA">
        <w:rPr>
          <w:rFonts w:ascii="Garamond" w:hAnsi="Garamond"/>
        </w:rPr>
        <w:t xml:space="preserve">Mark Gough </w:t>
      </w:r>
      <w:r w:rsidR="00374E55">
        <w:rPr>
          <w:rFonts w:ascii="Garamond" w:hAnsi="Garamond"/>
        </w:rPr>
        <w:t xml:space="preserve"> </w:t>
      </w:r>
      <w:r w:rsidRPr="00FA5B89">
        <w:rPr>
          <w:rFonts w:ascii="Garamond" w:hAnsi="Garamond"/>
        </w:rPr>
        <w:t>(</w:t>
      </w:r>
      <w:r w:rsidR="00A470FC">
        <w:rPr>
          <w:rFonts w:ascii="Garamond" w:hAnsi="Garamond"/>
        </w:rPr>
        <w:t>Secretary</w:t>
      </w:r>
      <w:r w:rsidRPr="00FA5B89">
        <w:rPr>
          <w:rFonts w:ascii="Garamond" w:hAnsi="Garamond"/>
        </w:rPr>
        <w:t xml:space="preserve">) </w:t>
      </w:r>
    </w:p>
    <w:p w14:paraId="22777D5B" w14:textId="77777777" w:rsidR="00A470FC" w:rsidRDefault="00A470FC" w:rsidP="000D7E03">
      <w:pPr>
        <w:spacing w:after="15"/>
        <w:rPr>
          <w:rFonts w:ascii="Garamond" w:hAnsi="Garamond"/>
        </w:rPr>
      </w:pPr>
    </w:p>
    <w:p w14:paraId="09AAEA2F" w14:textId="77777777" w:rsidR="000D7E03" w:rsidRPr="00FA5B89" w:rsidRDefault="000D7E03" w:rsidP="000D7E03">
      <w:pPr>
        <w:pStyle w:val="Heading1"/>
        <w:ind w:left="18"/>
        <w:rPr>
          <w:rFonts w:ascii="Garamond" w:hAnsi="Garamond"/>
        </w:rPr>
      </w:pPr>
      <w:r w:rsidRPr="00FA5B89">
        <w:rPr>
          <w:rFonts w:ascii="Garamond" w:hAnsi="Garamond"/>
        </w:rPr>
        <w:t xml:space="preserve">Procedures for management of allegations of abuse </w:t>
      </w:r>
    </w:p>
    <w:p w14:paraId="7CE6D05B" w14:textId="139AB06F" w:rsidR="000D7E03" w:rsidRPr="00FA5B89" w:rsidRDefault="000D7E03" w:rsidP="000D7E03">
      <w:pPr>
        <w:spacing w:after="234"/>
        <w:rPr>
          <w:rFonts w:ascii="Garamond" w:hAnsi="Garamond"/>
        </w:rPr>
      </w:pPr>
      <w:r w:rsidRPr="00FA5B89">
        <w:rPr>
          <w:rFonts w:ascii="Garamond" w:hAnsi="Garamond"/>
        </w:rPr>
        <w:t>If an allegation is made against an employee or a volunteer, the club will ensure that everyone is dealt with in accordance with the club’s guiding principles</w:t>
      </w:r>
      <w:r w:rsidR="00406E01">
        <w:rPr>
          <w:rFonts w:ascii="Garamond" w:hAnsi="Garamond"/>
        </w:rPr>
        <w:t xml:space="preserve">, </w:t>
      </w:r>
      <w:r w:rsidRPr="00FA5B89">
        <w:rPr>
          <w:rFonts w:ascii="Garamond" w:hAnsi="Garamond"/>
        </w:rPr>
        <w:t xml:space="preserve">child safeguarding procedures, and relevant law. The club has a dual responsibility in respect of the young person and the volunteer. There are two separate procedures to be followed: </w:t>
      </w:r>
    </w:p>
    <w:p w14:paraId="3DD4379B" w14:textId="77777777" w:rsidR="000D7E03" w:rsidRPr="00FA5B89" w:rsidRDefault="000D7E03" w:rsidP="000D7E03">
      <w:pPr>
        <w:widowControl/>
        <w:numPr>
          <w:ilvl w:val="0"/>
          <w:numId w:val="6"/>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The reporting procedure to </w:t>
      </w:r>
      <w:proofErr w:type="spellStart"/>
      <w:r w:rsidRPr="00FA5B89">
        <w:rPr>
          <w:rFonts w:ascii="Garamond" w:hAnsi="Garamond"/>
        </w:rPr>
        <w:t>Tusla</w:t>
      </w:r>
      <w:proofErr w:type="spellEnd"/>
      <w:r w:rsidRPr="00FA5B89">
        <w:rPr>
          <w:rFonts w:ascii="Garamond" w:hAnsi="Garamond"/>
        </w:rPr>
        <w:t xml:space="preserve"> in respect of the young person and the alleged abuser </w:t>
      </w:r>
    </w:p>
    <w:p w14:paraId="11661B97" w14:textId="77777777" w:rsidR="000D7E03" w:rsidRPr="00FA5B89" w:rsidRDefault="000D7E03" w:rsidP="000D7E03">
      <w:pPr>
        <w:widowControl/>
        <w:numPr>
          <w:ilvl w:val="0"/>
          <w:numId w:val="6"/>
        </w:numPr>
        <w:suppressAutoHyphens w:val="0"/>
        <w:overflowPunct/>
        <w:autoSpaceDE/>
        <w:autoSpaceDN/>
        <w:spacing w:after="215" w:line="268" w:lineRule="auto"/>
        <w:ind w:hanging="360"/>
        <w:textAlignment w:val="auto"/>
        <w:rPr>
          <w:rFonts w:ascii="Garamond" w:hAnsi="Garamond"/>
        </w:rPr>
      </w:pPr>
      <w:r w:rsidRPr="00FA5B89">
        <w:rPr>
          <w:rFonts w:ascii="Garamond" w:hAnsi="Garamond"/>
        </w:rPr>
        <w:t xml:space="preserve">The internal procedure for dealing with the worker/volunteer. </w:t>
      </w:r>
    </w:p>
    <w:p w14:paraId="153D2103" w14:textId="77777777" w:rsidR="000D7E03" w:rsidRPr="00FA5B89" w:rsidRDefault="000D7E03" w:rsidP="000D7E03">
      <w:pPr>
        <w:spacing w:after="246" w:line="259" w:lineRule="auto"/>
        <w:ind w:left="18"/>
        <w:rPr>
          <w:rFonts w:ascii="Garamond" w:hAnsi="Garamond"/>
        </w:rPr>
      </w:pPr>
      <w:r w:rsidRPr="00FA5B89">
        <w:rPr>
          <w:rFonts w:ascii="Garamond" w:eastAsia="Comic Sans MS" w:hAnsi="Garamond" w:cs="Comic Sans MS"/>
          <w:b/>
        </w:rPr>
        <w:t xml:space="preserve">The priority is to protect the young person while taking account of the worker/ volunteer’s right to due process. </w:t>
      </w:r>
    </w:p>
    <w:p w14:paraId="6528298F" w14:textId="77777777" w:rsidR="000D7E03" w:rsidRPr="00FA5B89" w:rsidRDefault="000D7E03" w:rsidP="000D7E03">
      <w:pPr>
        <w:widowControl/>
        <w:numPr>
          <w:ilvl w:val="0"/>
          <w:numId w:val="7"/>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The same person will not have responsibility for making the report and the employment issues </w:t>
      </w:r>
    </w:p>
    <w:p w14:paraId="50CF3900" w14:textId="77777777" w:rsidR="000D7E03" w:rsidRPr="00FA5B89" w:rsidRDefault="000D7E03" w:rsidP="000D7E03">
      <w:pPr>
        <w:widowControl/>
        <w:numPr>
          <w:ilvl w:val="0"/>
          <w:numId w:val="7"/>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The agreed reporting procedure will be followed by the DLP or the Deputy DLP </w:t>
      </w:r>
    </w:p>
    <w:p w14:paraId="38CA9DFA" w14:textId="77777777" w:rsidR="000D7E03" w:rsidRPr="00FA5B89" w:rsidRDefault="000D7E03" w:rsidP="000D7E03">
      <w:pPr>
        <w:widowControl/>
        <w:numPr>
          <w:ilvl w:val="0"/>
          <w:numId w:val="7"/>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The Executive must be alerted to the allegation by the DLP or Deputy DLP </w:t>
      </w:r>
    </w:p>
    <w:p w14:paraId="501B45A7" w14:textId="77777777" w:rsidR="000D7E03" w:rsidRPr="00FA5B89" w:rsidRDefault="000D7E03" w:rsidP="000D7E03">
      <w:pPr>
        <w:widowControl/>
        <w:numPr>
          <w:ilvl w:val="0"/>
          <w:numId w:val="7"/>
        </w:numPr>
        <w:suppressAutoHyphens w:val="0"/>
        <w:overflowPunct/>
        <w:autoSpaceDE/>
        <w:autoSpaceDN/>
        <w:spacing w:after="215" w:line="268" w:lineRule="auto"/>
        <w:ind w:hanging="360"/>
        <w:textAlignment w:val="auto"/>
        <w:rPr>
          <w:rFonts w:ascii="Garamond" w:hAnsi="Garamond"/>
        </w:rPr>
      </w:pPr>
      <w:r w:rsidRPr="00FA5B89">
        <w:rPr>
          <w:rFonts w:ascii="Garamond" w:hAnsi="Garamond"/>
        </w:rPr>
        <w:t xml:space="preserve">Parents will be informed of any planned action unless there is a further risk to the young person </w:t>
      </w:r>
    </w:p>
    <w:p w14:paraId="414BFC99" w14:textId="77777777" w:rsidR="000D7E03" w:rsidRPr="00FA5B89" w:rsidRDefault="000D7E03" w:rsidP="000D7E03">
      <w:pPr>
        <w:pStyle w:val="Heading1"/>
        <w:spacing w:after="246"/>
        <w:ind w:left="18"/>
        <w:rPr>
          <w:rFonts w:ascii="Garamond" w:hAnsi="Garamond"/>
        </w:rPr>
      </w:pPr>
      <w:r w:rsidRPr="00FA5B89">
        <w:rPr>
          <w:rFonts w:ascii="Garamond" w:hAnsi="Garamond"/>
        </w:rPr>
        <w:t xml:space="preserve">Personnel Procedures to be followed </w:t>
      </w:r>
    </w:p>
    <w:p w14:paraId="1B2646C3" w14:textId="77777777" w:rsidR="000D7E03" w:rsidRPr="00FA5B89" w:rsidRDefault="000D7E03" w:rsidP="000D7E03">
      <w:pPr>
        <w:widowControl/>
        <w:numPr>
          <w:ilvl w:val="0"/>
          <w:numId w:val="8"/>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The worker/volunteer is informed by the Chairperson of an allegation against him/her </w:t>
      </w:r>
    </w:p>
    <w:p w14:paraId="26755DC4" w14:textId="77777777" w:rsidR="000D7E03" w:rsidRPr="00FA5B89" w:rsidRDefault="000D7E03" w:rsidP="000D7E03">
      <w:pPr>
        <w:widowControl/>
        <w:numPr>
          <w:ilvl w:val="0"/>
          <w:numId w:val="8"/>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The worker/ volunteer is accorded the opportunity to respond </w:t>
      </w:r>
    </w:p>
    <w:p w14:paraId="7F9AE125" w14:textId="77777777" w:rsidR="000D7E03" w:rsidRPr="00FA5B89" w:rsidRDefault="000D7E03" w:rsidP="000D7E03">
      <w:pPr>
        <w:widowControl/>
        <w:numPr>
          <w:ilvl w:val="0"/>
          <w:numId w:val="8"/>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The worker/volunteer is asked to stand down while the matter is being investigated bearing in mind that protective measures do not presume guilt </w:t>
      </w:r>
    </w:p>
    <w:p w14:paraId="73BC4A70" w14:textId="77777777" w:rsidR="000D7E03" w:rsidRPr="00FA5B89" w:rsidRDefault="000D7E03" w:rsidP="000D7E03">
      <w:pPr>
        <w:widowControl/>
        <w:numPr>
          <w:ilvl w:val="0"/>
          <w:numId w:val="8"/>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The matter will be dealt with in accordance with the Club’s disciplinary procedures, if necessary </w:t>
      </w:r>
    </w:p>
    <w:p w14:paraId="1980B096" w14:textId="77777777" w:rsidR="000D7E03" w:rsidRPr="00FA5B89" w:rsidRDefault="000D7E03" w:rsidP="000D7E03">
      <w:pPr>
        <w:widowControl/>
        <w:numPr>
          <w:ilvl w:val="0"/>
          <w:numId w:val="8"/>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Appropriate levels of confidentiality will be maintained </w:t>
      </w:r>
    </w:p>
    <w:p w14:paraId="790334BE" w14:textId="77777777" w:rsidR="000D7E03" w:rsidRPr="00FA5B89" w:rsidRDefault="000D7E03" w:rsidP="000D7E03">
      <w:pPr>
        <w:pStyle w:val="Heading1"/>
        <w:ind w:left="18"/>
        <w:rPr>
          <w:rFonts w:ascii="Garamond" w:hAnsi="Garamond"/>
        </w:rPr>
      </w:pPr>
      <w:r w:rsidRPr="00FA5B89">
        <w:rPr>
          <w:rFonts w:ascii="Garamond" w:hAnsi="Garamond"/>
        </w:rPr>
        <w:t xml:space="preserve">Procedures for safe recruitment of workers and volunteers </w:t>
      </w:r>
    </w:p>
    <w:p w14:paraId="0B0B5D74" w14:textId="77777777" w:rsidR="000D7E03" w:rsidRPr="00FA5B89" w:rsidRDefault="000D7E03" w:rsidP="000D7E03">
      <w:pPr>
        <w:spacing w:after="232"/>
        <w:rPr>
          <w:rFonts w:ascii="Garamond" w:hAnsi="Garamond"/>
        </w:rPr>
      </w:pPr>
      <w:r w:rsidRPr="00FA5B89">
        <w:rPr>
          <w:rFonts w:ascii="Garamond" w:hAnsi="Garamond"/>
        </w:rPr>
        <w:t xml:space="preserve">The club will take all reasonable steps to ensure that only suitable people are recruited to work with young people. Procedures have been developed to cover the following: </w:t>
      </w:r>
    </w:p>
    <w:p w14:paraId="4E0CEB81" w14:textId="77777777" w:rsidR="000D7E03" w:rsidRPr="00FA5B89" w:rsidRDefault="000D7E03" w:rsidP="000D7E03">
      <w:pPr>
        <w:widowControl/>
        <w:numPr>
          <w:ilvl w:val="0"/>
          <w:numId w:val="9"/>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Recruitment and selection </w:t>
      </w:r>
    </w:p>
    <w:p w14:paraId="60B38ED3" w14:textId="77777777" w:rsidR="000D7E03" w:rsidRPr="00FA5B89" w:rsidRDefault="000D7E03" w:rsidP="000D7E03">
      <w:pPr>
        <w:widowControl/>
        <w:numPr>
          <w:ilvl w:val="0"/>
          <w:numId w:val="9"/>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Garda vetting </w:t>
      </w:r>
    </w:p>
    <w:p w14:paraId="637B221F" w14:textId="77777777" w:rsidR="000D7E03" w:rsidRPr="00FA5B89" w:rsidRDefault="000D7E03" w:rsidP="000D7E03">
      <w:pPr>
        <w:widowControl/>
        <w:numPr>
          <w:ilvl w:val="0"/>
          <w:numId w:val="9"/>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Induction on guiding principles and child safeguarding procedures </w:t>
      </w:r>
    </w:p>
    <w:p w14:paraId="05D8E791" w14:textId="77777777" w:rsidR="000D7E03" w:rsidRPr="00FA5B89" w:rsidRDefault="000D7E03" w:rsidP="000D7E03">
      <w:pPr>
        <w:widowControl/>
        <w:numPr>
          <w:ilvl w:val="0"/>
          <w:numId w:val="9"/>
        </w:numPr>
        <w:suppressAutoHyphens w:val="0"/>
        <w:overflowPunct/>
        <w:autoSpaceDE/>
        <w:autoSpaceDN/>
        <w:spacing w:after="215" w:line="268" w:lineRule="auto"/>
        <w:ind w:hanging="360"/>
        <w:textAlignment w:val="auto"/>
        <w:rPr>
          <w:rFonts w:ascii="Garamond" w:hAnsi="Garamond"/>
        </w:rPr>
      </w:pPr>
      <w:r w:rsidRPr="00FA5B89">
        <w:rPr>
          <w:rFonts w:ascii="Garamond" w:hAnsi="Garamond"/>
        </w:rPr>
        <w:t xml:space="preserve">Supervision and support for workers and volunteers </w:t>
      </w:r>
    </w:p>
    <w:p w14:paraId="6D385328" w14:textId="77777777" w:rsidR="000D7E03" w:rsidRPr="00FA5B89" w:rsidRDefault="000D7E03" w:rsidP="000D7E03">
      <w:pPr>
        <w:pStyle w:val="Heading1"/>
        <w:spacing w:after="246"/>
        <w:ind w:left="18"/>
        <w:rPr>
          <w:rFonts w:ascii="Garamond" w:hAnsi="Garamond"/>
        </w:rPr>
      </w:pPr>
      <w:r w:rsidRPr="00FA5B89">
        <w:rPr>
          <w:rFonts w:ascii="Garamond" w:hAnsi="Garamond"/>
        </w:rPr>
        <w:t xml:space="preserve">Recruitment and selection </w:t>
      </w:r>
    </w:p>
    <w:p w14:paraId="24DB0930" w14:textId="77777777" w:rsidR="000D7E03" w:rsidRPr="00FA5B89" w:rsidRDefault="000D7E03" w:rsidP="000D7E03">
      <w:pPr>
        <w:widowControl/>
        <w:numPr>
          <w:ilvl w:val="0"/>
          <w:numId w:val="10"/>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Job role /description which describes the range of duties, accompanied by a person specification that describes the attributes required </w:t>
      </w:r>
    </w:p>
    <w:p w14:paraId="01FC4065" w14:textId="77777777" w:rsidR="000D7E03" w:rsidRPr="00FA5B89" w:rsidRDefault="000D7E03" w:rsidP="000D7E03">
      <w:pPr>
        <w:widowControl/>
        <w:numPr>
          <w:ilvl w:val="0"/>
          <w:numId w:val="10"/>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Roles which involve working with children will be advertised on club notice board and on club website </w:t>
      </w:r>
    </w:p>
    <w:p w14:paraId="453F20E2" w14:textId="77777777" w:rsidR="000D7E03" w:rsidRPr="00FA5B89" w:rsidRDefault="000D7E03" w:rsidP="000D7E03">
      <w:pPr>
        <w:widowControl/>
        <w:numPr>
          <w:ilvl w:val="0"/>
          <w:numId w:val="10"/>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Consent to Garda vetting </w:t>
      </w:r>
    </w:p>
    <w:p w14:paraId="21DD4ECE" w14:textId="77777777" w:rsidR="000D7E03" w:rsidRPr="00FA5B89" w:rsidRDefault="000D7E03" w:rsidP="000D7E03">
      <w:pPr>
        <w:widowControl/>
        <w:numPr>
          <w:ilvl w:val="0"/>
          <w:numId w:val="10"/>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The use of interviews </w:t>
      </w:r>
    </w:p>
    <w:p w14:paraId="4224F101" w14:textId="44DC49E3" w:rsidR="000D7E03" w:rsidRPr="00FA5B89" w:rsidRDefault="000D7E03" w:rsidP="000D7E03">
      <w:pPr>
        <w:widowControl/>
        <w:numPr>
          <w:ilvl w:val="0"/>
          <w:numId w:val="10"/>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References will be obtained</w:t>
      </w:r>
      <w:r w:rsidR="00E516D4">
        <w:rPr>
          <w:rFonts w:ascii="Garamond" w:hAnsi="Garamond"/>
        </w:rPr>
        <w:t>, where relevant</w:t>
      </w:r>
    </w:p>
    <w:p w14:paraId="1E3E87BC" w14:textId="77777777" w:rsidR="000D7E03" w:rsidRPr="00FA5B89" w:rsidRDefault="000D7E03" w:rsidP="000D7E03">
      <w:pPr>
        <w:widowControl/>
        <w:numPr>
          <w:ilvl w:val="0"/>
          <w:numId w:val="10"/>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lastRenderedPageBreak/>
        <w:t xml:space="preserve">Evidence will be sought to verify experience and qualifications </w:t>
      </w:r>
    </w:p>
    <w:p w14:paraId="5FE9FF00" w14:textId="77777777" w:rsidR="000D7E03" w:rsidRPr="00FA5B89" w:rsidRDefault="000D7E03" w:rsidP="000D7E03">
      <w:pPr>
        <w:widowControl/>
        <w:numPr>
          <w:ilvl w:val="0"/>
          <w:numId w:val="10"/>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Identification will be sought, if necessary </w:t>
      </w:r>
    </w:p>
    <w:p w14:paraId="2EE89CAF" w14:textId="77777777" w:rsidR="000D7E03" w:rsidRPr="00FA5B89" w:rsidRDefault="000D7E03" w:rsidP="000D7E03">
      <w:pPr>
        <w:widowControl/>
        <w:numPr>
          <w:ilvl w:val="0"/>
          <w:numId w:val="10"/>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Induction will occur as soon as the preferred candidate is appointed </w:t>
      </w:r>
    </w:p>
    <w:p w14:paraId="2CCFBED1" w14:textId="77777777" w:rsidR="000D7E03" w:rsidRPr="00FA5B89" w:rsidRDefault="000D7E03" w:rsidP="000D7E03">
      <w:pPr>
        <w:widowControl/>
        <w:numPr>
          <w:ilvl w:val="0"/>
          <w:numId w:val="10"/>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There will be a probationary period of 1 month </w:t>
      </w:r>
    </w:p>
    <w:p w14:paraId="38D81837" w14:textId="77777777" w:rsidR="000D7E03" w:rsidRPr="00FA5B89" w:rsidRDefault="000D7E03" w:rsidP="000D7E03">
      <w:pPr>
        <w:pStyle w:val="Heading1"/>
        <w:ind w:left="394"/>
        <w:rPr>
          <w:rFonts w:ascii="Garamond" w:hAnsi="Garamond"/>
        </w:rPr>
      </w:pPr>
      <w:r w:rsidRPr="00FA5B89">
        <w:rPr>
          <w:rFonts w:ascii="Garamond" w:hAnsi="Garamond"/>
        </w:rPr>
        <w:t xml:space="preserve">Procedures for provision of and access to child safeguarding training and information </w:t>
      </w:r>
    </w:p>
    <w:p w14:paraId="5525C9F9" w14:textId="77777777" w:rsidR="000D7E03" w:rsidRPr="00FA5B89" w:rsidRDefault="000D7E03" w:rsidP="000D7E03">
      <w:pPr>
        <w:spacing w:after="238"/>
        <w:ind w:left="379"/>
        <w:rPr>
          <w:rFonts w:ascii="Garamond" w:hAnsi="Garamond"/>
        </w:rPr>
      </w:pPr>
      <w:r w:rsidRPr="00FA5B89">
        <w:rPr>
          <w:rFonts w:ascii="Garamond" w:hAnsi="Garamond"/>
        </w:rPr>
        <w:t xml:space="preserve">The child safeguarding training strategy will include the following procedures: </w:t>
      </w:r>
    </w:p>
    <w:p w14:paraId="25C2470D" w14:textId="77777777" w:rsidR="000D7E03" w:rsidRPr="00FA5B89" w:rsidRDefault="000D7E03" w:rsidP="000D7E03">
      <w:pPr>
        <w:widowControl/>
        <w:numPr>
          <w:ilvl w:val="0"/>
          <w:numId w:val="11"/>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Induction training to introduce new volunteers/ workers to the club’s guiding principles and child safeguarding procedures. This may take the form of the Basic Awareness Course or an in-house information session convened by the Children’s Officers </w:t>
      </w:r>
    </w:p>
    <w:p w14:paraId="292C7F49" w14:textId="77777777" w:rsidR="000D7E03" w:rsidRPr="00FA5B89" w:rsidRDefault="000D7E03" w:rsidP="000D7E03">
      <w:pPr>
        <w:widowControl/>
        <w:numPr>
          <w:ilvl w:val="0"/>
          <w:numId w:val="11"/>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Coaches, Children’s Officers and Designated Liaison Person will attend courses appropriate to their roles </w:t>
      </w:r>
    </w:p>
    <w:p w14:paraId="2B1BEAE3" w14:textId="77777777" w:rsidR="000D7E03" w:rsidRPr="00FA5B89" w:rsidRDefault="000D7E03" w:rsidP="000D7E03">
      <w:pPr>
        <w:widowControl/>
        <w:numPr>
          <w:ilvl w:val="0"/>
          <w:numId w:val="11"/>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Refresher courses will be attended every three years </w:t>
      </w:r>
    </w:p>
    <w:p w14:paraId="690ED85C" w14:textId="77777777" w:rsidR="000D7E03" w:rsidRPr="00FA5B89" w:rsidRDefault="000D7E03" w:rsidP="000D7E03">
      <w:pPr>
        <w:widowControl/>
        <w:numPr>
          <w:ilvl w:val="0"/>
          <w:numId w:val="11"/>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Dates and names of training programmes will be maintained </w:t>
      </w:r>
    </w:p>
    <w:p w14:paraId="798F2FB7" w14:textId="77777777" w:rsidR="000D7E03" w:rsidRPr="00FA5B89" w:rsidRDefault="000D7E03" w:rsidP="000D7E03">
      <w:pPr>
        <w:widowControl/>
        <w:numPr>
          <w:ilvl w:val="0"/>
          <w:numId w:val="11"/>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The names of the trainers and the relevant organisations will be maintained </w:t>
      </w:r>
    </w:p>
    <w:p w14:paraId="052667B6" w14:textId="77777777" w:rsidR="000D7E03" w:rsidRPr="00FA5B89" w:rsidRDefault="000D7E03" w:rsidP="000D7E03">
      <w:pPr>
        <w:widowControl/>
        <w:numPr>
          <w:ilvl w:val="0"/>
          <w:numId w:val="11"/>
        </w:numPr>
        <w:suppressAutoHyphens w:val="0"/>
        <w:overflowPunct/>
        <w:autoSpaceDE/>
        <w:autoSpaceDN/>
        <w:spacing w:after="208" w:line="268" w:lineRule="auto"/>
        <w:ind w:hanging="360"/>
        <w:textAlignment w:val="auto"/>
        <w:rPr>
          <w:rFonts w:ascii="Garamond" w:hAnsi="Garamond"/>
        </w:rPr>
      </w:pPr>
      <w:r w:rsidRPr="00FA5B89">
        <w:rPr>
          <w:rFonts w:ascii="Garamond" w:hAnsi="Garamond"/>
        </w:rPr>
        <w:t xml:space="preserve">A signed receipt will be obtained from each volunteer/ worker that they have received a copy of the club’s child safeguarding procedures  </w:t>
      </w:r>
    </w:p>
    <w:p w14:paraId="2D6557B5" w14:textId="77777777" w:rsidR="000D7E03" w:rsidRPr="00FA5B89" w:rsidRDefault="000D7E03" w:rsidP="00E478FB">
      <w:pPr>
        <w:spacing w:after="222" w:line="259" w:lineRule="auto"/>
        <w:rPr>
          <w:rFonts w:ascii="Garamond" w:hAnsi="Garamond"/>
        </w:rPr>
      </w:pPr>
      <w:r w:rsidRPr="00FA5B89">
        <w:rPr>
          <w:rFonts w:ascii="Garamond" w:eastAsia="Comic Sans MS" w:hAnsi="Garamond" w:cs="Comic Sans MS"/>
          <w:b/>
        </w:rPr>
        <w:t xml:space="preserve">Procedure for reporting welfare concerns </w:t>
      </w:r>
    </w:p>
    <w:p w14:paraId="23E28323" w14:textId="77777777" w:rsidR="000D7E03" w:rsidRPr="00FA5B89" w:rsidRDefault="000D7E03" w:rsidP="000D7E03">
      <w:pPr>
        <w:pStyle w:val="Heading1"/>
        <w:ind w:left="18"/>
        <w:rPr>
          <w:rFonts w:ascii="Garamond" w:hAnsi="Garamond"/>
        </w:rPr>
      </w:pPr>
      <w:r w:rsidRPr="00FA5B89">
        <w:rPr>
          <w:rFonts w:ascii="Garamond" w:hAnsi="Garamond"/>
        </w:rPr>
        <w:t xml:space="preserve">Role and Responsibilities </w:t>
      </w:r>
    </w:p>
    <w:p w14:paraId="43CD9B06" w14:textId="77777777" w:rsidR="000D7E03" w:rsidRPr="001E6945" w:rsidRDefault="000D7E03" w:rsidP="000D7E03">
      <w:pPr>
        <w:spacing w:after="208"/>
        <w:rPr>
          <w:rFonts w:ascii="Garamond" w:hAnsi="Garamond"/>
          <w:sz w:val="24"/>
          <w:szCs w:val="24"/>
        </w:rPr>
      </w:pPr>
      <w:r w:rsidRPr="001E6945">
        <w:rPr>
          <w:rFonts w:ascii="Garamond" w:hAnsi="Garamond"/>
          <w:sz w:val="24"/>
          <w:szCs w:val="24"/>
        </w:rPr>
        <w:t xml:space="preserve">The name and contact details of the Designated Liaison Person must be known to all workers and volunteers within the club as well as parents and children. The club will also appoint a Deputy Designated Liaison person. </w:t>
      </w:r>
    </w:p>
    <w:p w14:paraId="41C10FB1" w14:textId="77777777" w:rsidR="000D7E03" w:rsidRPr="00FA5B89" w:rsidRDefault="000D7E03" w:rsidP="000D7E03">
      <w:pPr>
        <w:pStyle w:val="Heading1"/>
        <w:ind w:left="18"/>
        <w:rPr>
          <w:rFonts w:ascii="Garamond" w:hAnsi="Garamond"/>
        </w:rPr>
      </w:pPr>
      <w:r w:rsidRPr="00FA5B89">
        <w:rPr>
          <w:rFonts w:ascii="Garamond" w:hAnsi="Garamond"/>
        </w:rPr>
        <w:t xml:space="preserve">Identifying reasonable grounds for concern </w:t>
      </w:r>
    </w:p>
    <w:p w14:paraId="2683E354" w14:textId="77777777" w:rsidR="000D7E03" w:rsidRPr="00374E55" w:rsidRDefault="000D7E03" w:rsidP="000D7E03">
      <w:pPr>
        <w:ind w:left="10"/>
        <w:rPr>
          <w:rFonts w:ascii="Garamond" w:hAnsi="Garamond"/>
          <w:sz w:val="24"/>
          <w:szCs w:val="24"/>
        </w:rPr>
      </w:pPr>
      <w:r w:rsidRPr="00374E55">
        <w:rPr>
          <w:rFonts w:ascii="Garamond" w:hAnsi="Garamond"/>
          <w:sz w:val="24"/>
          <w:szCs w:val="24"/>
        </w:rPr>
        <w:t xml:space="preserve">The Children’s First: National Guidance for the Protection and Welfare of Children states that </w:t>
      </w:r>
      <w:proofErr w:type="spellStart"/>
      <w:r w:rsidRPr="00374E55">
        <w:rPr>
          <w:rFonts w:ascii="Garamond" w:hAnsi="Garamond"/>
          <w:sz w:val="24"/>
          <w:szCs w:val="24"/>
        </w:rPr>
        <w:t>Tusla</w:t>
      </w:r>
      <w:proofErr w:type="spellEnd"/>
      <w:r w:rsidRPr="00374E55">
        <w:rPr>
          <w:rFonts w:ascii="Garamond" w:hAnsi="Garamond"/>
          <w:sz w:val="24"/>
          <w:szCs w:val="24"/>
        </w:rPr>
        <w:t xml:space="preserve"> should always be informed when a person has </w:t>
      </w:r>
      <w:r w:rsidRPr="00374E55">
        <w:rPr>
          <w:rFonts w:ascii="Garamond" w:eastAsia="Comic Sans MS" w:hAnsi="Garamond" w:cs="Comic Sans MS"/>
          <w:b/>
          <w:sz w:val="24"/>
          <w:szCs w:val="24"/>
        </w:rPr>
        <w:t>reasonable grounds for concern</w:t>
      </w:r>
      <w:r w:rsidRPr="00374E55">
        <w:rPr>
          <w:rFonts w:ascii="Garamond" w:hAnsi="Garamond"/>
          <w:sz w:val="24"/>
          <w:szCs w:val="24"/>
        </w:rPr>
        <w:t xml:space="preserve"> that a child may have been, is being or is at risk of being abused or neglected. </w:t>
      </w:r>
    </w:p>
    <w:p w14:paraId="2CB4C1D1" w14:textId="77777777" w:rsidR="000D7E03" w:rsidRPr="00FA5B89" w:rsidRDefault="000D7E03" w:rsidP="000D7E03">
      <w:pPr>
        <w:pStyle w:val="Heading1"/>
        <w:ind w:left="18"/>
        <w:rPr>
          <w:rFonts w:ascii="Garamond" w:hAnsi="Garamond"/>
        </w:rPr>
      </w:pPr>
      <w:r w:rsidRPr="00FA5B89">
        <w:rPr>
          <w:rFonts w:ascii="Garamond" w:hAnsi="Garamond"/>
        </w:rPr>
        <w:t xml:space="preserve">Categories of abuse </w:t>
      </w:r>
    </w:p>
    <w:p w14:paraId="12C4271B" w14:textId="20A42D66" w:rsidR="000D7E03" w:rsidRPr="00E478FB" w:rsidRDefault="000D7E03" w:rsidP="00E478FB">
      <w:pPr>
        <w:rPr>
          <w:rFonts w:ascii="Garamond" w:hAnsi="Garamond"/>
          <w:sz w:val="24"/>
          <w:szCs w:val="24"/>
        </w:rPr>
      </w:pPr>
      <w:r w:rsidRPr="00E478FB">
        <w:rPr>
          <w:rFonts w:ascii="Garamond" w:hAnsi="Garamond"/>
          <w:sz w:val="24"/>
          <w:szCs w:val="24"/>
        </w:rPr>
        <w:t>Neglect, emotional abuse, physical abuse and sexual abuse. (See Children’s First:  National Guidance for the Protection and Welfare of Children for</w:t>
      </w:r>
      <w:r w:rsidRPr="00E478FB">
        <w:rPr>
          <w:rFonts w:ascii="Garamond" w:eastAsia="Comic Sans MS" w:hAnsi="Garamond" w:cs="Comic Sans MS"/>
          <w:b/>
          <w:sz w:val="24"/>
          <w:szCs w:val="24"/>
        </w:rPr>
        <w:t xml:space="preserve"> </w:t>
      </w:r>
      <w:r w:rsidRPr="00E478FB">
        <w:rPr>
          <w:rFonts w:ascii="Garamond" w:hAnsi="Garamond"/>
          <w:sz w:val="24"/>
          <w:szCs w:val="24"/>
        </w:rPr>
        <w:t xml:space="preserve">definitions and indicators of abuse) </w:t>
      </w:r>
    </w:p>
    <w:p w14:paraId="0A1CE2CC" w14:textId="77777777" w:rsidR="000D7E03" w:rsidRPr="00FA5B89" w:rsidRDefault="000D7E03" w:rsidP="000D7E03">
      <w:pPr>
        <w:pStyle w:val="Heading1"/>
        <w:spacing w:after="249"/>
        <w:ind w:left="18"/>
        <w:rPr>
          <w:rFonts w:ascii="Garamond" w:hAnsi="Garamond"/>
        </w:rPr>
      </w:pPr>
      <w:r w:rsidRPr="00FA5B89">
        <w:rPr>
          <w:rFonts w:ascii="Garamond" w:hAnsi="Garamond"/>
        </w:rPr>
        <w:t xml:space="preserve">Responding to concerns </w:t>
      </w:r>
    </w:p>
    <w:p w14:paraId="11355121" w14:textId="77777777" w:rsidR="000D7E03" w:rsidRPr="00FA5B89" w:rsidRDefault="000D7E03" w:rsidP="000D7E03">
      <w:pPr>
        <w:widowControl/>
        <w:numPr>
          <w:ilvl w:val="0"/>
          <w:numId w:val="12"/>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Regardless of how a concern comes to a worker/ volunteer’s attention, it must be reported to the Designated Liaison Person</w:t>
      </w:r>
      <w:r w:rsidRPr="00FA5B89">
        <w:rPr>
          <w:rFonts w:ascii="Garamond" w:eastAsia="Comic Sans MS" w:hAnsi="Garamond" w:cs="Comic Sans MS"/>
          <w:b/>
        </w:rPr>
        <w:t xml:space="preserve"> </w:t>
      </w:r>
    </w:p>
    <w:p w14:paraId="45760820" w14:textId="77777777" w:rsidR="000D7E03" w:rsidRPr="00FA5B89" w:rsidRDefault="000D7E03" w:rsidP="000D7E03">
      <w:pPr>
        <w:widowControl/>
        <w:numPr>
          <w:ilvl w:val="0"/>
          <w:numId w:val="12"/>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If reasonable grounds for concern exist, the DLP will make a report to the </w:t>
      </w:r>
      <w:proofErr w:type="spellStart"/>
      <w:r w:rsidRPr="00FA5B89">
        <w:rPr>
          <w:rFonts w:ascii="Garamond" w:hAnsi="Garamond"/>
        </w:rPr>
        <w:t>Tusla</w:t>
      </w:r>
      <w:proofErr w:type="spellEnd"/>
      <w:r w:rsidRPr="00FA5B89">
        <w:rPr>
          <w:rFonts w:ascii="Garamond" w:hAnsi="Garamond"/>
        </w:rPr>
        <w:t xml:space="preserve"> duty social worker</w:t>
      </w:r>
      <w:r w:rsidRPr="00FA5B89">
        <w:rPr>
          <w:rFonts w:ascii="Garamond" w:eastAsia="Comic Sans MS" w:hAnsi="Garamond" w:cs="Comic Sans MS"/>
          <w:b/>
        </w:rPr>
        <w:t xml:space="preserve"> </w:t>
      </w:r>
    </w:p>
    <w:p w14:paraId="5C2282BF" w14:textId="77777777" w:rsidR="000D7E03" w:rsidRPr="00FA5B89" w:rsidRDefault="000D7E03" w:rsidP="000D7E03">
      <w:pPr>
        <w:widowControl/>
        <w:numPr>
          <w:ilvl w:val="0"/>
          <w:numId w:val="12"/>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If the DLP decides not to make a report, the worker/volunteer is still entitled to make a report to </w:t>
      </w:r>
      <w:proofErr w:type="spellStart"/>
      <w:r w:rsidRPr="00FA5B89">
        <w:rPr>
          <w:rFonts w:ascii="Garamond" w:hAnsi="Garamond"/>
        </w:rPr>
        <w:t>Tusla</w:t>
      </w:r>
      <w:proofErr w:type="spellEnd"/>
      <w:r w:rsidRPr="00FA5B89">
        <w:rPr>
          <w:rFonts w:ascii="Garamond" w:eastAsia="Comic Sans MS" w:hAnsi="Garamond" w:cs="Comic Sans MS"/>
          <w:b/>
        </w:rPr>
        <w:t xml:space="preserve"> </w:t>
      </w:r>
    </w:p>
    <w:p w14:paraId="32FED266" w14:textId="77777777" w:rsidR="000D7E03" w:rsidRPr="00FA5B89" w:rsidRDefault="000D7E03" w:rsidP="000D7E03">
      <w:pPr>
        <w:widowControl/>
        <w:numPr>
          <w:ilvl w:val="0"/>
          <w:numId w:val="12"/>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Recording: there is an obligation to record the details of the concern and the decisions and actions taken </w:t>
      </w:r>
    </w:p>
    <w:p w14:paraId="74DA53F1" w14:textId="77777777" w:rsidR="000D7E03" w:rsidRPr="00FA5B89" w:rsidRDefault="000D7E03" w:rsidP="000D7E03">
      <w:pPr>
        <w:widowControl/>
        <w:numPr>
          <w:ilvl w:val="0"/>
          <w:numId w:val="12"/>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lastRenderedPageBreak/>
        <w:t xml:space="preserve">If there is an immediate risk to the child, the </w:t>
      </w:r>
      <w:proofErr w:type="spellStart"/>
      <w:r w:rsidRPr="00FA5B89">
        <w:rPr>
          <w:rFonts w:ascii="Garamond" w:hAnsi="Garamond"/>
        </w:rPr>
        <w:t>Tusla</w:t>
      </w:r>
      <w:proofErr w:type="spellEnd"/>
      <w:r w:rsidRPr="00FA5B89">
        <w:rPr>
          <w:rFonts w:ascii="Garamond" w:hAnsi="Garamond"/>
        </w:rPr>
        <w:t xml:space="preserve"> duty worker is informed as a matter of urgency. If contact is not made with duty social worker, the Garda is informed </w:t>
      </w:r>
    </w:p>
    <w:p w14:paraId="76D329ED" w14:textId="77777777" w:rsidR="000D7E03" w:rsidRPr="00FA5B89" w:rsidRDefault="000D7E03" w:rsidP="000D7E03">
      <w:pPr>
        <w:widowControl/>
        <w:numPr>
          <w:ilvl w:val="0"/>
          <w:numId w:val="12"/>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It is best practice to inform parents that a report is being made, but there are instances where this may not be advisable </w:t>
      </w:r>
    </w:p>
    <w:p w14:paraId="1DFC6029" w14:textId="77777777" w:rsidR="000D7E03" w:rsidRPr="00FA5B89" w:rsidRDefault="000D7E03" w:rsidP="000D7E03">
      <w:pPr>
        <w:widowControl/>
        <w:numPr>
          <w:ilvl w:val="0"/>
          <w:numId w:val="12"/>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Consult </w:t>
      </w:r>
      <w:proofErr w:type="spellStart"/>
      <w:r w:rsidRPr="00FA5B89">
        <w:rPr>
          <w:rFonts w:ascii="Garamond" w:hAnsi="Garamond"/>
        </w:rPr>
        <w:t>Tusla</w:t>
      </w:r>
      <w:proofErr w:type="spellEnd"/>
      <w:r w:rsidRPr="00FA5B89">
        <w:rPr>
          <w:rFonts w:ascii="Garamond" w:hAnsi="Garamond"/>
        </w:rPr>
        <w:t xml:space="preserve"> informally, if unsure about making a report </w:t>
      </w:r>
    </w:p>
    <w:p w14:paraId="7601D07F" w14:textId="77777777" w:rsidR="000D7E03" w:rsidRPr="00FA5B89" w:rsidRDefault="000D7E03" w:rsidP="000D7E03">
      <w:pPr>
        <w:widowControl/>
        <w:numPr>
          <w:ilvl w:val="0"/>
          <w:numId w:val="12"/>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Complete the Child Protection and Welfare Report Form </w:t>
      </w:r>
    </w:p>
    <w:p w14:paraId="3EA87C8B" w14:textId="77777777" w:rsidR="000D7E03" w:rsidRPr="00FA5B89" w:rsidRDefault="000D7E03" w:rsidP="000D7E03">
      <w:pPr>
        <w:widowControl/>
        <w:numPr>
          <w:ilvl w:val="0"/>
          <w:numId w:val="12"/>
        </w:numPr>
        <w:suppressAutoHyphens w:val="0"/>
        <w:overflowPunct/>
        <w:autoSpaceDE/>
        <w:autoSpaceDN/>
        <w:spacing w:after="217" w:line="268" w:lineRule="auto"/>
        <w:ind w:hanging="360"/>
        <w:textAlignment w:val="auto"/>
        <w:rPr>
          <w:rFonts w:ascii="Garamond" w:hAnsi="Garamond"/>
        </w:rPr>
      </w:pPr>
      <w:r w:rsidRPr="00FA5B89">
        <w:rPr>
          <w:rFonts w:ascii="Garamond" w:hAnsi="Garamond"/>
        </w:rPr>
        <w:t xml:space="preserve">If no report made, keep record of reasons for not making report </w:t>
      </w:r>
    </w:p>
    <w:p w14:paraId="60BEA341" w14:textId="77777777" w:rsidR="000D7E03" w:rsidRPr="00FA5B89" w:rsidRDefault="000D7E03" w:rsidP="000D7E03">
      <w:pPr>
        <w:spacing w:line="259" w:lineRule="auto"/>
        <w:ind w:left="23"/>
        <w:rPr>
          <w:rFonts w:ascii="Garamond" w:hAnsi="Garamond"/>
        </w:rPr>
      </w:pPr>
      <w:r w:rsidRPr="00FA5B89">
        <w:rPr>
          <w:rFonts w:ascii="Garamond" w:eastAsia="Comic Sans MS" w:hAnsi="Garamond" w:cs="Comic Sans MS"/>
          <w:b/>
        </w:rPr>
        <w:t xml:space="preserve"> </w:t>
      </w:r>
      <w:r w:rsidRPr="00FA5B89">
        <w:rPr>
          <w:rFonts w:ascii="Garamond" w:eastAsia="Comic Sans MS" w:hAnsi="Garamond" w:cs="Comic Sans MS"/>
          <w:b/>
        </w:rPr>
        <w:tab/>
        <w:t xml:space="preserve"> </w:t>
      </w:r>
    </w:p>
    <w:p w14:paraId="0C89EEC0" w14:textId="77777777" w:rsidR="000D7E03" w:rsidRPr="00FA5B89" w:rsidRDefault="000D7E03" w:rsidP="000D7E03">
      <w:pPr>
        <w:pStyle w:val="Heading1"/>
        <w:spacing w:after="248"/>
        <w:ind w:left="18"/>
        <w:rPr>
          <w:rFonts w:ascii="Garamond" w:hAnsi="Garamond"/>
        </w:rPr>
      </w:pPr>
      <w:r w:rsidRPr="00FA5B89">
        <w:rPr>
          <w:rFonts w:ascii="Garamond" w:hAnsi="Garamond"/>
        </w:rPr>
        <w:t xml:space="preserve">Procedures for appointing a relevant person </w:t>
      </w:r>
    </w:p>
    <w:p w14:paraId="2298F213" w14:textId="77777777" w:rsidR="000D7E03" w:rsidRPr="00FA5B89" w:rsidRDefault="000D7E03" w:rsidP="000D7E03">
      <w:pPr>
        <w:widowControl/>
        <w:numPr>
          <w:ilvl w:val="0"/>
          <w:numId w:val="13"/>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The club will appoint one person as Designated Liaison Person. This person will liaise with statutory agencies responsible for child protection and welfare, and will be the resource person to any worker/ volunteer who has child protection concerns</w:t>
      </w:r>
      <w:r w:rsidRPr="00FA5B89">
        <w:rPr>
          <w:rFonts w:ascii="Garamond" w:eastAsia="Comic Sans MS" w:hAnsi="Garamond" w:cs="Comic Sans MS"/>
          <w:b/>
        </w:rPr>
        <w:t xml:space="preserve"> </w:t>
      </w:r>
    </w:p>
    <w:p w14:paraId="608B90D3" w14:textId="06F52DA7" w:rsidR="000D7E03" w:rsidRPr="00FA5B89" w:rsidRDefault="000D7E03" w:rsidP="000D7E03">
      <w:pPr>
        <w:widowControl/>
        <w:numPr>
          <w:ilvl w:val="0"/>
          <w:numId w:val="13"/>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 xml:space="preserve">The club will appoint a Deputy Designated Liaison Person </w:t>
      </w:r>
      <w:r w:rsidR="0032416B" w:rsidRPr="00FA5B89">
        <w:rPr>
          <w:rFonts w:ascii="Garamond" w:hAnsi="Garamond"/>
        </w:rPr>
        <w:t>if</w:t>
      </w:r>
      <w:r w:rsidRPr="00FA5B89">
        <w:rPr>
          <w:rFonts w:ascii="Garamond" w:hAnsi="Garamond"/>
        </w:rPr>
        <w:t xml:space="preserve"> the DLP is not available. Contact details for both officers will be displayed prominently on notice board and on website</w:t>
      </w:r>
      <w:r w:rsidRPr="00FA5B89">
        <w:rPr>
          <w:rFonts w:ascii="Garamond" w:eastAsia="Comic Sans MS" w:hAnsi="Garamond" w:cs="Comic Sans MS"/>
          <w:b/>
        </w:rPr>
        <w:t xml:space="preserve"> </w:t>
      </w:r>
    </w:p>
    <w:p w14:paraId="653FEB42" w14:textId="77777777" w:rsidR="000D7E03" w:rsidRPr="00FA5B89" w:rsidRDefault="000D7E03" w:rsidP="000D7E03">
      <w:pPr>
        <w:widowControl/>
        <w:numPr>
          <w:ilvl w:val="0"/>
          <w:numId w:val="13"/>
        </w:numPr>
        <w:suppressAutoHyphens w:val="0"/>
        <w:overflowPunct/>
        <w:autoSpaceDE/>
        <w:autoSpaceDN/>
        <w:spacing w:after="36" w:line="268" w:lineRule="auto"/>
        <w:ind w:hanging="360"/>
        <w:textAlignment w:val="auto"/>
        <w:rPr>
          <w:rFonts w:ascii="Garamond" w:hAnsi="Garamond"/>
        </w:rPr>
      </w:pPr>
      <w:r w:rsidRPr="00FA5B89">
        <w:rPr>
          <w:rFonts w:ascii="Garamond" w:hAnsi="Garamond"/>
        </w:rPr>
        <w:t>The DLP and Deputy DLP will undertake training appropriate to their roles</w:t>
      </w:r>
      <w:r w:rsidRPr="00FA5B89">
        <w:rPr>
          <w:rFonts w:ascii="Garamond" w:eastAsia="Comic Sans MS" w:hAnsi="Garamond" w:cs="Comic Sans MS"/>
          <w:b/>
        </w:rPr>
        <w:t xml:space="preserve"> </w:t>
      </w:r>
    </w:p>
    <w:p w14:paraId="60311F70" w14:textId="77777777" w:rsidR="000D7E03" w:rsidRPr="00FA5B89" w:rsidRDefault="000D7E03" w:rsidP="000D7E03">
      <w:pPr>
        <w:widowControl/>
        <w:numPr>
          <w:ilvl w:val="0"/>
          <w:numId w:val="13"/>
        </w:numPr>
        <w:suppressAutoHyphens w:val="0"/>
        <w:overflowPunct/>
        <w:autoSpaceDE/>
        <w:autoSpaceDN/>
        <w:spacing w:after="208" w:line="268" w:lineRule="auto"/>
        <w:ind w:hanging="360"/>
        <w:textAlignment w:val="auto"/>
        <w:rPr>
          <w:rFonts w:ascii="Garamond" w:hAnsi="Garamond"/>
        </w:rPr>
      </w:pPr>
      <w:r w:rsidRPr="00FA5B89">
        <w:rPr>
          <w:rFonts w:ascii="Garamond" w:hAnsi="Garamond"/>
        </w:rPr>
        <w:t>The Designated Liaison Person will also be the relevant person. He/she will be the first point of contact in relation to the Child Safeguarding Statement</w:t>
      </w:r>
      <w:r w:rsidRPr="00FA5B89">
        <w:rPr>
          <w:rFonts w:ascii="Garamond" w:eastAsia="Comic Sans MS" w:hAnsi="Garamond" w:cs="Comic Sans MS"/>
          <w:b/>
        </w:rPr>
        <w:t xml:space="preserve"> </w:t>
      </w:r>
    </w:p>
    <w:p w14:paraId="17309F40" w14:textId="108C715E" w:rsidR="004202DA" w:rsidRPr="00FA5B89" w:rsidRDefault="004202DA" w:rsidP="004202DA">
      <w:pPr>
        <w:spacing w:line="360" w:lineRule="auto"/>
        <w:rPr>
          <w:rFonts w:ascii="Garamond" w:hAnsi="Garamond"/>
        </w:rPr>
      </w:pPr>
    </w:p>
    <w:p w14:paraId="4AF06049" w14:textId="77777777" w:rsidR="004202DA" w:rsidRPr="00FA5B89" w:rsidRDefault="004202DA" w:rsidP="004202DA">
      <w:pPr>
        <w:spacing w:line="360" w:lineRule="auto"/>
        <w:rPr>
          <w:rFonts w:ascii="Garamond" w:hAnsi="Garamond"/>
        </w:rPr>
      </w:pPr>
    </w:p>
    <w:p w14:paraId="07E05581" w14:textId="77777777" w:rsidR="003C1E9F" w:rsidRPr="00FA5B89" w:rsidRDefault="003C1E9F" w:rsidP="002A3780">
      <w:pPr>
        <w:spacing w:line="360" w:lineRule="auto"/>
        <w:rPr>
          <w:rFonts w:ascii="Garamond" w:hAnsi="Garamond"/>
        </w:rPr>
      </w:pPr>
    </w:p>
    <w:p w14:paraId="5EC36721" w14:textId="77777777" w:rsidR="002A3780" w:rsidRPr="00FA5B89" w:rsidRDefault="002A3780" w:rsidP="002A3780">
      <w:pPr>
        <w:spacing w:line="360" w:lineRule="auto"/>
        <w:rPr>
          <w:rFonts w:ascii="Garamond" w:hAnsi="Garamond"/>
        </w:rPr>
      </w:pPr>
    </w:p>
    <w:p w14:paraId="09585540" w14:textId="77777777" w:rsidR="002A3780" w:rsidRPr="00FA5B89" w:rsidRDefault="002A3780" w:rsidP="002A3780">
      <w:pPr>
        <w:spacing w:line="360" w:lineRule="auto"/>
        <w:rPr>
          <w:rFonts w:ascii="Garamond" w:hAnsi="Garamond"/>
        </w:rPr>
      </w:pPr>
    </w:p>
    <w:p w14:paraId="1CCB402F" w14:textId="77777777" w:rsidR="002A3780" w:rsidRPr="00FA5B89" w:rsidRDefault="002A3780" w:rsidP="002A3780">
      <w:pPr>
        <w:spacing w:line="360" w:lineRule="auto"/>
        <w:rPr>
          <w:rFonts w:ascii="Garamond" w:hAnsi="Garamond"/>
        </w:rPr>
      </w:pPr>
    </w:p>
    <w:p w14:paraId="3C6A0CF0" w14:textId="77777777" w:rsidR="002A3780" w:rsidRPr="00FA5B89" w:rsidRDefault="002A3780" w:rsidP="002A3780">
      <w:pPr>
        <w:spacing w:line="360" w:lineRule="auto"/>
        <w:rPr>
          <w:rFonts w:ascii="Garamond" w:hAnsi="Garamond"/>
        </w:rPr>
      </w:pPr>
    </w:p>
    <w:p w14:paraId="4B7F2010" w14:textId="77777777" w:rsidR="002A3780" w:rsidRPr="00FA5B89" w:rsidRDefault="002A3780" w:rsidP="002A3780">
      <w:pPr>
        <w:spacing w:line="360" w:lineRule="auto"/>
        <w:rPr>
          <w:rFonts w:ascii="Garamond" w:hAnsi="Garamond"/>
        </w:rPr>
      </w:pPr>
    </w:p>
    <w:p w14:paraId="66FDED96" w14:textId="77777777" w:rsidR="002A3780" w:rsidRPr="00FA5B89" w:rsidRDefault="002A3780" w:rsidP="002A3780">
      <w:pPr>
        <w:spacing w:line="360" w:lineRule="auto"/>
        <w:rPr>
          <w:rFonts w:ascii="Garamond" w:hAnsi="Garamond"/>
        </w:rPr>
      </w:pPr>
    </w:p>
    <w:p w14:paraId="36908349" w14:textId="77777777" w:rsidR="00A01728" w:rsidRPr="00FA5B89" w:rsidRDefault="00A01728" w:rsidP="002A3780">
      <w:pPr>
        <w:spacing w:line="360" w:lineRule="auto"/>
        <w:rPr>
          <w:rFonts w:ascii="Garamond" w:hAnsi="Garamond"/>
        </w:rPr>
      </w:pPr>
    </w:p>
    <w:p w14:paraId="610961A8" w14:textId="77777777" w:rsidR="009D2E05" w:rsidRPr="00FA5B89" w:rsidRDefault="009D2E05" w:rsidP="009D2E05">
      <w:pPr>
        <w:spacing w:line="360" w:lineRule="auto"/>
        <w:rPr>
          <w:rFonts w:ascii="Garamond" w:hAnsi="Garamond"/>
        </w:rPr>
      </w:pPr>
    </w:p>
    <w:sectPr w:rsidR="009D2E05" w:rsidRPr="00FA5B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51E7" w14:textId="77777777" w:rsidR="00A6335D" w:rsidRDefault="00A6335D" w:rsidP="009D2E05">
      <w:r>
        <w:separator/>
      </w:r>
    </w:p>
  </w:endnote>
  <w:endnote w:type="continuationSeparator" w:id="0">
    <w:p w14:paraId="60A5461D" w14:textId="77777777" w:rsidR="00A6335D" w:rsidRDefault="00A6335D" w:rsidP="009D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000000000000000"/>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549217"/>
      <w:docPartObj>
        <w:docPartGallery w:val="Page Numbers (Bottom of Page)"/>
        <w:docPartUnique/>
      </w:docPartObj>
    </w:sdtPr>
    <w:sdtEndPr>
      <w:rPr>
        <w:color w:val="7F7F7F" w:themeColor="background1" w:themeShade="7F"/>
        <w:spacing w:val="60"/>
      </w:rPr>
    </w:sdtEndPr>
    <w:sdtContent>
      <w:p w14:paraId="6F683EEA" w14:textId="7308A85A" w:rsidR="00E478FB" w:rsidRDefault="0076260A">
        <w:pPr>
          <w:pStyle w:val="Footer"/>
          <w:pBdr>
            <w:top w:val="single" w:sz="4" w:space="1" w:color="D9D9D9" w:themeColor="background1" w:themeShade="D9"/>
          </w:pBdr>
          <w:rPr>
            <w:b/>
            <w:bCs/>
          </w:rPr>
        </w:pPr>
        <w:r w:rsidRPr="0076260A">
          <w:rPr>
            <w:b/>
            <w:bCs/>
            <w:noProof/>
          </w:rPr>
          <w:t>5</w:t>
        </w:r>
        <w:r w:rsidR="00E478FB">
          <w:rPr>
            <w:b/>
            <w:bCs/>
          </w:rPr>
          <w:t xml:space="preserve"> | </w:t>
        </w:r>
        <w:r w:rsidR="00E478FB">
          <w:rPr>
            <w:color w:val="7F7F7F" w:themeColor="background1" w:themeShade="7F"/>
            <w:spacing w:val="60"/>
          </w:rPr>
          <w:t>Page</w:t>
        </w:r>
      </w:p>
    </w:sdtContent>
  </w:sdt>
  <w:p w14:paraId="0D428A07" w14:textId="77777777" w:rsidR="00E478FB" w:rsidRDefault="00E4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6E1F" w14:textId="77777777" w:rsidR="00A6335D" w:rsidRDefault="00A6335D" w:rsidP="009D2E05">
      <w:r>
        <w:separator/>
      </w:r>
    </w:p>
  </w:footnote>
  <w:footnote w:type="continuationSeparator" w:id="0">
    <w:p w14:paraId="6AEF0E9E" w14:textId="77777777" w:rsidR="00A6335D" w:rsidRDefault="00A6335D" w:rsidP="009D2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4F04"/>
    <w:multiLevelType w:val="hybridMultilevel"/>
    <w:tmpl w:val="3AC87B3C"/>
    <w:lvl w:ilvl="0" w:tplc="3AF2DD1E">
      <w:start w:val="1"/>
      <w:numFmt w:val="decimal"/>
      <w:lvlText w:val="%1."/>
      <w:lvlJc w:val="left"/>
      <w:pPr>
        <w:ind w:left="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7BA4E66">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18C75E4">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38AC7FC4">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B5A72B6">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485C5264">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1C6D580">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11C7038">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32E5B20">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DC5BF0"/>
    <w:multiLevelType w:val="hybridMultilevel"/>
    <w:tmpl w:val="A5C2708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5F2FB8"/>
    <w:multiLevelType w:val="hybridMultilevel"/>
    <w:tmpl w:val="26EEF288"/>
    <w:lvl w:ilvl="0" w:tplc="DA9AD82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CCD79E8"/>
    <w:multiLevelType w:val="hybridMultilevel"/>
    <w:tmpl w:val="271CE110"/>
    <w:lvl w:ilvl="0" w:tplc="E44000B6">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06A0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6AA8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320C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DABF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E865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D82A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9C67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5A08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8E12E6"/>
    <w:multiLevelType w:val="hybridMultilevel"/>
    <w:tmpl w:val="0D5271D4"/>
    <w:lvl w:ilvl="0" w:tplc="462A4898">
      <w:start w:val="1"/>
      <w:numFmt w:val="decimal"/>
      <w:lvlText w:val="%1."/>
      <w:lvlJc w:val="left"/>
      <w:pPr>
        <w:ind w:left="284"/>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5E29B9C">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601C8016">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4E84FD4">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6425F22">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0F6A340">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28676C4">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C7A6A700">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A205172">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297295"/>
    <w:multiLevelType w:val="hybridMultilevel"/>
    <w:tmpl w:val="31F6099C"/>
    <w:lvl w:ilvl="0" w:tplc="0C36F134">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8A66E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BA261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AAE7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58DEC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80053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02AA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02A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E60E8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9D35FA"/>
    <w:multiLevelType w:val="hybridMultilevel"/>
    <w:tmpl w:val="087E38FC"/>
    <w:lvl w:ilvl="0" w:tplc="816436CA">
      <w:start w:val="1"/>
      <w:numFmt w:val="bullet"/>
      <w:lvlText w:val="•"/>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7ADD20">
      <w:start w:val="1"/>
      <w:numFmt w:val="bullet"/>
      <w:lvlText w:val="o"/>
      <w:lvlJc w:val="left"/>
      <w:pPr>
        <w:ind w:left="1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A21AFE">
      <w:start w:val="1"/>
      <w:numFmt w:val="bullet"/>
      <w:lvlText w:val="▪"/>
      <w:lvlJc w:val="left"/>
      <w:pPr>
        <w:ind w:left="2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E2A764">
      <w:start w:val="1"/>
      <w:numFmt w:val="bullet"/>
      <w:lvlText w:val="•"/>
      <w:lvlJc w:val="left"/>
      <w:pPr>
        <w:ind w:left="3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CA5B6C">
      <w:start w:val="1"/>
      <w:numFmt w:val="bullet"/>
      <w:lvlText w:val="o"/>
      <w:lvlJc w:val="left"/>
      <w:pPr>
        <w:ind w:left="3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AA8D50">
      <w:start w:val="1"/>
      <w:numFmt w:val="bullet"/>
      <w:lvlText w:val="▪"/>
      <w:lvlJc w:val="left"/>
      <w:pPr>
        <w:ind w:left="4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20F51E">
      <w:start w:val="1"/>
      <w:numFmt w:val="bullet"/>
      <w:lvlText w:val="•"/>
      <w:lvlJc w:val="left"/>
      <w:pPr>
        <w:ind w:left="5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B806C6">
      <w:start w:val="1"/>
      <w:numFmt w:val="bullet"/>
      <w:lvlText w:val="o"/>
      <w:lvlJc w:val="left"/>
      <w:pPr>
        <w:ind w:left="6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060B04">
      <w:start w:val="1"/>
      <w:numFmt w:val="bullet"/>
      <w:lvlText w:val="▪"/>
      <w:lvlJc w:val="left"/>
      <w:pPr>
        <w:ind w:left="6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FC46797"/>
    <w:multiLevelType w:val="hybridMultilevel"/>
    <w:tmpl w:val="D1A090F4"/>
    <w:lvl w:ilvl="0" w:tplc="64B881D4">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C89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B83F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4084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CCD2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26CF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9AEF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182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1A18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61449E"/>
    <w:multiLevelType w:val="hybridMultilevel"/>
    <w:tmpl w:val="4830E5E4"/>
    <w:lvl w:ilvl="0" w:tplc="085E3F8C">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34FF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9451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B076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EC28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0EC8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4CBF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3E12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364F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C504BC"/>
    <w:multiLevelType w:val="hybridMultilevel"/>
    <w:tmpl w:val="9B2A1982"/>
    <w:lvl w:ilvl="0" w:tplc="CE54F436">
      <w:start w:val="1"/>
      <w:numFmt w:val="decimal"/>
      <w:lvlText w:val="%1."/>
      <w:lvlJc w:val="left"/>
      <w:pPr>
        <w:ind w:left="294"/>
      </w:pPr>
      <w:rPr>
        <w:rFonts w:ascii="Garamond" w:eastAsia="Comic Sans MS" w:hAnsi="Garamond" w:cs="Comic Sans MS" w:hint="default"/>
        <w:b/>
        <w:bCs/>
        <w:i w:val="0"/>
        <w:strike w:val="0"/>
        <w:dstrike w:val="0"/>
        <w:color w:val="000000"/>
        <w:sz w:val="24"/>
        <w:szCs w:val="24"/>
        <w:u w:val="none" w:color="000000"/>
        <w:bdr w:val="none" w:sz="0" w:space="0" w:color="auto"/>
        <w:shd w:val="clear" w:color="auto" w:fill="auto"/>
        <w:vertAlign w:val="baseline"/>
      </w:rPr>
    </w:lvl>
    <w:lvl w:ilvl="1" w:tplc="F8EE506C">
      <w:start w:val="1"/>
      <w:numFmt w:val="lowerLetter"/>
      <w:lvlText w:val="%2"/>
      <w:lvlJc w:val="left"/>
      <w:pPr>
        <w:ind w:left="10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2" w:tplc="99106BAE">
      <w:start w:val="1"/>
      <w:numFmt w:val="lowerRoman"/>
      <w:lvlText w:val="%3"/>
      <w:lvlJc w:val="left"/>
      <w:pPr>
        <w:ind w:left="18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tplc="8D22D6B2">
      <w:start w:val="1"/>
      <w:numFmt w:val="decimal"/>
      <w:lvlText w:val="%4"/>
      <w:lvlJc w:val="left"/>
      <w:pPr>
        <w:ind w:left="25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tplc="1C541A32">
      <w:start w:val="1"/>
      <w:numFmt w:val="lowerLetter"/>
      <w:lvlText w:val="%5"/>
      <w:lvlJc w:val="left"/>
      <w:pPr>
        <w:ind w:left="324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tplc="74320112">
      <w:start w:val="1"/>
      <w:numFmt w:val="lowerRoman"/>
      <w:lvlText w:val="%6"/>
      <w:lvlJc w:val="left"/>
      <w:pPr>
        <w:ind w:left="39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tplc="6D467A62">
      <w:start w:val="1"/>
      <w:numFmt w:val="decimal"/>
      <w:lvlText w:val="%7"/>
      <w:lvlJc w:val="left"/>
      <w:pPr>
        <w:ind w:left="46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tplc="830CC732">
      <w:start w:val="1"/>
      <w:numFmt w:val="lowerLetter"/>
      <w:lvlText w:val="%8"/>
      <w:lvlJc w:val="left"/>
      <w:pPr>
        <w:ind w:left="54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tplc="5284E5DA">
      <w:start w:val="1"/>
      <w:numFmt w:val="lowerRoman"/>
      <w:lvlText w:val="%9"/>
      <w:lvlJc w:val="left"/>
      <w:pPr>
        <w:ind w:left="61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C765A26"/>
    <w:multiLevelType w:val="hybridMultilevel"/>
    <w:tmpl w:val="FB5486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D8C153E"/>
    <w:multiLevelType w:val="multilevel"/>
    <w:tmpl w:val="291A43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513D30"/>
    <w:multiLevelType w:val="hybridMultilevel"/>
    <w:tmpl w:val="1290657E"/>
    <w:lvl w:ilvl="0" w:tplc="F7B2F6A8">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26640C">
      <w:start w:val="1"/>
      <w:numFmt w:val="bullet"/>
      <w:lvlText w:val="o"/>
      <w:lvlJc w:val="left"/>
      <w:pPr>
        <w:ind w:left="1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7C9822">
      <w:start w:val="1"/>
      <w:numFmt w:val="bullet"/>
      <w:lvlText w:val="▪"/>
      <w:lvlJc w:val="left"/>
      <w:pPr>
        <w:ind w:left="2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F874BA">
      <w:start w:val="1"/>
      <w:numFmt w:val="bullet"/>
      <w:lvlText w:val="•"/>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12CCE2">
      <w:start w:val="1"/>
      <w:numFmt w:val="bullet"/>
      <w:lvlText w:val="o"/>
      <w:lvlJc w:val="left"/>
      <w:pPr>
        <w:ind w:left="3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2EA290">
      <w:start w:val="1"/>
      <w:numFmt w:val="bullet"/>
      <w:lvlText w:val="▪"/>
      <w:lvlJc w:val="left"/>
      <w:pPr>
        <w:ind w:left="4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98CCCC">
      <w:start w:val="1"/>
      <w:numFmt w:val="bullet"/>
      <w:lvlText w:val="•"/>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F0F0EA">
      <w:start w:val="1"/>
      <w:numFmt w:val="bullet"/>
      <w:lvlText w:val="o"/>
      <w:lvlJc w:val="left"/>
      <w:pPr>
        <w:ind w:left="5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A2B35A">
      <w:start w:val="1"/>
      <w:numFmt w:val="bullet"/>
      <w:lvlText w:val="▪"/>
      <w:lvlJc w:val="left"/>
      <w:pPr>
        <w:ind w:left="6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FC61B8B"/>
    <w:multiLevelType w:val="hybridMultilevel"/>
    <w:tmpl w:val="C0DEB07A"/>
    <w:lvl w:ilvl="0" w:tplc="B7B08930">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6C31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98F0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46B2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92EF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1826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889E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B2A9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4801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10"/>
  </w:num>
  <w:num w:numId="4">
    <w:abstractNumId w:val="9"/>
  </w:num>
  <w:num w:numId="5">
    <w:abstractNumId w:val="5"/>
  </w:num>
  <w:num w:numId="6">
    <w:abstractNumId w:val="4"/>
  </w:num>
  <w:num w:numId="7">
    <w:abstractNumId w:val="13"/>
  </w:num>
  <w:num w:numId="8">
    <w:abstractNumId w:val="3"/>
  </w:num>
  <w:num w:numId="9">
    <w:abstractNumId w:val="8"/>
  </w:num>
  <w:num w:numId="10">
    <w:abstractNumId w:val="7"/>
  </w:num>
  <w:num w:numId="11">
    <w:abstractNumId w:val="6"/>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F3"/>
    <w:rsid w:val="00016A0C"/>
    <w:rsid w:val="00067E60"/>
    <w:rsid w:val="000B3BFD"/>
    <w:rsid w:val="000C1032"/>
    <w:rsid w:val="000D7E03"/>
    <w:rsid w:val="00164EAC"/>
    <w:rsid w:val="00195C8D"/>
    <w:rsid w:val="001A4EFF"/>
    <w:rsid w:val="001E6945"/>
    <w:rsid w:val="00266889"/>
    <w:rsid w:val="00296063"/>
    <w:rsid w:val="002A0CEA"/>
    <w:rsid w:val="002A3780"/>
    <w:rsid w:val="002C1691"/>
    <w:rsid w:val="002E2E81"/>
    <w:rsid w:val="002F1290"/>
    <w:rsid w:val="0032416B"/>
    <w:rsid w:val="003340AE"/>
    <w:rsid w:val="00374E55"/>
    <w:rsid w:val="003A5441"/>
    <w:rsid w:val="003C1E9F"/>
    <w:rsid w:val="00406E01"/>
    <w:rsid w:val="004202DA"/>
    <w:rsid w:val="00445C77"/>
    <w:rsid w:val="00451AA3"/>
    <w:rsid w:val="00462800"/>
    <w:rsid w:val="00472CF4"/>
    <w:rsid w:val="00494485"/>
    <w:rsid w:val="004948E8"/>
    <w:rsid w:val="004976D7"/>
    <w:rsid w:val="004E25BA"/>
    <w:rsid w:val="00513E27"/>
    <w:rsid w:val="00526EBE"/>
    <w:rsid w:val="00540CF3"/>
    <w:rsid w:val="00590C7A"/>
    <w:rsid w:val="005938D1"/>
    <w:rsid w:val="005C0D2A"/>
    <w:rsid w:val="005D4098"/>
    <w:rsid w:val="00625B03"/>
    <w:rsid w:val="0063790E"/>
    <w:rsid w:val="00655D1E"/>
    <w:rsid w:val="00671CDE"/>
    <w:rsid w:val="006C1F99"/>
    <w:rsid w:val="00727D23"/>
    <w:rsid w:val="0076260A"/>
    <w:rsid w:val="007A5677"/>
    <w:rsid w:val="007E7E1C"/>
    <w:rsid w:val="007F7397"/>
    <w:rsid w:val="00875C06"/>
    <w:rsid w:val="008D3006"/>
    <w:rsid w:val="00913103"/>
    <w:rsid w:val="009142BA"/>
    <w:rsid w:val="00923753"/>
    <w:rsid w:val="0097088D"/>
    <w:rsid w:val="00974941"/>
    <w:rsid w:val="009B69DC"/>
    <w:rsid w:val="009D2E05"/>
    <w:rsid w:val="009E4A14"/>
    <w:rsid w:val="00A01728"/>
    <w:rsid w:val="00A470FC"/>
    <w:rsid w:val="00A6335D"/>
    <w:rsid w:val="00AA62E7"/>
    <w:rsid w:val="00AB10C6"/>
    <w:rsid w:val="00AD43A5"/>
    <w:rsid w:val="00B02321"/>
    <w:rsid w:val="00B069E6"/>
    <w:rsid w:val="00B3379D"/>
    <w:rsid w:val="00B61C20"/>
    <w:rsid w:val="00B62118"/>
    <w:rsid w:val="00BB4736"/>
    <w:rsid w:val="00BC313D"/>
    <w:rsid w:val="00BE6770"/>
    <w:rsid w:val="00BF4CEF"/>
    <w:rsid w:val="00BF6FA9"/>
    <w:rsid w:val="00C96440"/>
    <w:rsid w:val="00CA64BD"/>
    <w:rsid w:val="00CD34B7"/>
    <w:rsid w:val="00D05ECB"/>
    <w:rsid w:val="00D35E01"/>
    <w:rsid w:val="00D35F41"/>
    <w:rsid w:val="00D62E82"/>
    <w:rsid w:val="00D75CC5"/>
    <w:rsid w:val="00DB5DB5"/>
    <w:rsid w:val="00E478FB"/>
    <w:rsid w:val="00E516D4"/>
    <w:rsid w:val="00E70263"/>
    <w:rsid w:val="00ED062F"/>
    <w:rsid w:val="00F17C02"/>
    <w:rsid w:val="00F511CB"/>
    <w:rsid w:val="00F528B1"/>
    <w:rsid w:val="00FA5B89"/>
    <w:rsid w:val="00FB4F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BB1E"/>
  <w15:docId w15:val="{D027006A-9A6F-4325-A341-4B5B2CFC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en-IE" w:eastAsia="en-IE"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E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30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30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7088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7088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7088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71CDE"/>
    <w:pPr>
      <w:spacing w:after="200"/>
    </w:pPr>
    <w:rPr>
      <w:i/>
      <w:iCs/>
      <w:color w:val="44546A" w:themeColor="text2"/>
      <w:sz w:val="18"/>
      <w:szCs w:val="18"/>
    </w:rPr>
  </w:style>
  <w:style w:type="paragraph" w:styleId="Title">
    <w:name w:val="Title"/>
    <w:basedOn w:val="Normal"/>
    <w:next w:val="Normal"/>
    <w:link w:val="TitleChar"/>
    <w:uiPriority w:val="10"/>
    <w:qFormat/>
    <w:rsid w:val="00B023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232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51AA3"/>
    <w:pPr>
      <w:ind w:left="720"/>
      <w:contextualSpacing/>
    </w:pPr>
  </w:style>
  <w:style w:type="paragraph" w:styleId="Header">
    <w:name w:val="header"/>
    <w:basedOn w:val="Normal"/>
    <w:link w:val="HeaderChar"/>
    <w:uiPriority w:val="99"/>
    <w:unhideWhenUsed/>
    <w:rsid w:val="009D2E05"/>
    <w:pPr>
      <w:tabs>
        <w:tab w:val="center" w:pos="4513"/>
        <w:tab w:val="right" w:pos="9026"/>
      </w:tabs>
    </w:pPr>
  </w:style>
  <w:style w:type="character" w:customStyle="1" w:styleId="HeaderChar">
    <w:name w:val="Header Char"/>
    <w:basedOn w:val="DefaultParagraphFont"/>
    <w:link w:val="Header"/>
    <w:uiPriority w:val="99"/>
    <w:rsid w:val="009D2E05"/>
  </w:style>
  <w:style w:type="paragraph" w:styleId="Footer">
    <w:name w:val="footer"/>
    <w:basedOn w:val="Normal"/>
    <w:link w:val="FooterChar"/>
    <w:uiPriority w:val="99"/>
    <w:unhideWhenUsed/>
    <w:rsid w:val="009D2E05"/>
    <w:pPr>
      <w:tabs>
        <w:tab w:val="center" w:pos="4513"/>
        <w:tab w:val="right" w:pos="9026"/>
      </w:tabs>
    </w:pPr>
  </w:style>
  <w:style w:type="character" w:customStyle="1" w:styleId="FooterChar">
    <w:name w:val="Footer Char"/>
    <w:basedOn w:val="DefaultParagraphFont"/>
    <w:link w:val="Footer"/>
    <w:uiPriority w:val="99"/>
    <w:rsid w:val="009D2E05"/>
  </w:style>
  <w:style w:type="character" w:customStyle="1" w:styleId="Heading2Char">
    <w:name w:val="Heading 2 Char"/>
    <w:basedOn w:val="DefaultParagraphFont"/>
    <w:link w:val="Heading2"/>
    <w:uiPriority w:val="9"/>
    <w:rsid w:val="008D30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D300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7088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7088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97088D"/>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0D7E03"/>
    <w:rPr>
      <w:rFonts w:asciiTheme="majorHAnsi" w:eastAsiaTheme="majorEastAsia" w:hAnsiTheme="majorHAnsi" w:cstheme="majorBidi"/>
      <w:color w:val="2E74B5" w:themeColor="accent1" w:themeShade="BF"/>
      <w:sz w:val="32"/>
      <w:szCs w:val="32"/>
    </w:rPr>
  </w:style>
  <w:style w:type="table" w:customStyle="1" w:styleId="TableGrid">
    <w:name w:val="TableGrid"/>
    <w:rsid w:val="000D7E03"/>
    <w:pPr>
      <w:widowControl/>
      <w:suppressAutoHyphens w:val="0"/>
      <w:overflowPunct/>
      <w:autoSpaceDE/>
      <w:autoSpaceDN/>
      <w:textAlignment w:val="auto"/>
    </w:pPr>
    <w:rPr>
      <w:rFonts w:asciiTheme="minorHAnsi" w:hAnsiTheme="minorHAnsi"/>
      <w:kern w:val="0"/>
    </w:rPr>
    <w:tblPr>
      <w:tblCellMar>
        <w:top w:w="0" w:type="dxa"/>
        <w:left w:w="0" w:type="dxa"/>
        <w:bottom w:w="0" w:type="dxa"/>
        <w:right w:w="0" w:type="dxa"/>
      </w:tblCellMar>
    </w:tblPr>
  </w:style>
  <w:style w:type="table" w:styleId="TableGrid0">
    <w:name w:val="Table Grid"/>
    <w:basedOn w:val="TableNormal"/>
    <w:uiPriority w:val="39"/>
    <w:rsid w:val="000D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21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08C8-BDAC-4622-A2EB-508C3953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dc:creator>
  <cp:keywords/>
  <dc:description/>
  <cp:lastModifiedBy>Siobhan Mc Bennett</cp:lastModifiedBy>
  <cp:revision>4</cp:revision>
  <cp:lastPrinted>2021-06-05T12:00:00Z</cp:lastPrinted>
  <dcterms:created xsi:type="dcterms:W3CDTF">2022-03-01T13:24:00Z</dcterms:created>
  <dcterms:modified xsi:type="dcterms:W3CDTF">2022-03-01T13:54:00Z</dcterms:modified>
</cp:coreProperties>
</file>